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5C1C" w14:textId="13E91FA6" w:rsidR="009462F6" w:rsidRPr="009462F6" w:rsidRDefault="009462F6" w:rsidP="008758BD">
      <w:pPr>
        <w:spacing w:before="100" w:beforeAutospacing="1" w:after="100" w:afterAutospacing="1" w:line="240" w:lineRule="auto"/>
        <w:ind w:left="0" w:firstLine="0"/>
        <w:jc w:val="center"/>
        <w:rPr>
          <w:rFonts w:ascii="Times New Roman" w:eastAsia="Times New Roman" w:hAnsi="Times New Roman" w:cs="Times New Roman"/>
          <w:color w:val="auto"/>
          <w:sz w:val="24"/>
        </w:rPr>
      </w:pPr>
      <w:bookmarkStart w:id="0" w:name="_GoBack"/>
      <w:bookmarkEnd w:id="0"/>
      <w:r w:rsidRPr="009462F6">
        <w:rPr>
          <w:rFonts w:eastAsia="Times New Roman" w:cs="Times New Roman"/>
          <w:b/>
          <w:bCs/>
          <w:color w:val="006DBF"/>
          <w:sz w:val="44"/>
          <w:szCs w:val="44"/>
        </w:rPr>
        <w:t>TJCSGA STATE CONVENTION DRESS CODE POLICY</w:t>
      </w:r>
    </w:p>
    <w:p w14:paraId="3609CDDF" w14:textId="737D0B0D" w:rsidR="00B62F79" w:rsidRDefault="00B62F79" w:rsidP="00B62F79">
      <w:pPr>
        <w:spacing w:before="100" w:beforeAutospacing="1" w:after="100" w:afterAutospacing="1" w:line="240" w:lineRule="auto"/>
        <w:ind w:left="0" w:firstLine="0"/>
        <w:jc w:val="center"/>
        <w:rPr>
          <w:rFonts w:eastAsia="Times New Roman" w:cs="Times New Roman"/>
          <w:color w:val="auto"/>
          <w:szCs w:val="22"/>
        </w:rPr>
      </w:pPr>
      <w:bookmarkStart w:id="1" w:name="_Hlk36979978"/>
      <w:r>
        <w:rPr>
          <w:rFonts w:eastAsia="Times New Roman" w:cs="Times New Roman"/>
          <w:color w:val="auto"/>
          <w:szCs w:val="22"/>
        </w:rPr>
        <w:t xml:space="preserve">Please note that the following </w:t>
      </w:r>
      <w:r w:rsidR="000703BF">
        <w:rPr>
          <w:rFonts w:eastAsia="Times New Roman" w:cs="Times New Roman"/>
          <w:color w:val="auto"/>
          <w:szCs w:val="22"/>
        </w:rPr>
        <w:t>guidelines were</w:t>
      </w:r>
      <w:r>
        <w:rPr>
          <w:rFonts w:eastAsia="Times New Roman" w:cs="Times New Roman"/>
          <w:color w:val="auto"/>
          <w:szCs w:val="22"/>
        </w:rPr>
        <w:t xml:space="preserve"> made for the 2020 Convention due to </w:t>
      </w:r>
      <w:proofErr w:type="gramStart"/>
      <w:r>
        <w:rPr>
          <w:rFonts w:eastAsia="Times New Roman" w:cs="Times New Roman"/>
          <w:color w:val="auto"/>
          <w:szCs w:val="22"/>
        </w:rPr>
        <w:t>the  COVID</w:t>
      </w:r>
      <w:proofErr w:type="gramEnd"/>
      <w:r>
        <w:rPr>
          <w:rFonts w:eastAsia="Times New Roman" w:cs="Times New Roman"/>
          <w:color w:val="auto"/>
          <w:szCs w:val="22"/>
        </w:rPr>
        <w:t>-19 that will take place in a virtual format.</w:t>
      </w:r>
    </w:p>
    <w:bookmarkEnd w:id="1"/>
    <w:p w14:paraId="0FA163C9" w14:textId="7838CC7D" w:rsidR="009462F6" w:rsidRPr="009462F6" w:rsidRDefault="009462F6" w:rsidP="009462F6">
      <w:pPr>
        <w:spacing w:before="100" w:beforeAutospacing="1" w:after="100" w:afterAutospacing="1" w:line="240" w:lineRule="auto"/>
        <w:ind w:left="0" w:firstLine="0"/>
        <w:rPr>
          <w:rFonts w:ascii="Times New Roman" w:eastAsia="Times New Roman" w:hAnsi="Times New Roman" w:cs="Times New Roman"/>
          <w:color w:val="auto"/>
          <w:sz w:val="24"/>
        </w:rPr>
      </w:pPr>
      <w:r w:rsidRPr="009462F6">
        <w:rPr>
          <w:rFonts w:eastAsia="Times New Roman" w:cs="Times New Roman"/>
          <w:color w:val="auto"/>
          <w:szCs w:val="22"/>
        </w:rPr>
        <w:t xml:space="preserve">The following dress code is to be followed by all persons attending TJCSGA State Convention. Please remember that clothing appropriate for the school setting is not always appropriate for state events. TJCSGA Parliamentarian will use his/her discretion in deciding whether a person’s dress is appropriate. If clothing fails to meet these standards, as determined by the TJCSGA Parliamentarian, the delegate, advisor or guest will not be allowed to enter the General Assembly. </w:t>
      </w:r>
    </w:p>
    <w:p w14:paraId="3D7DBFAE" w14:textId="77777777" w:rsidR="009462F6" w:rsidRPr="009462F6" w:rsidRDefault="009462F6" w:rsidP="009462F6">
      <w:pPr>
        <w:spacing w:before="100" w:beforeAutospacing="1" w:after="100" w:afterAutospacing="1" w:line="240" w:lineRule="auto"/>
        <w:ind w:left="0" w:firstLine="0"/>
        <w:rPr>
          <w:rFonts w:ascii="Times New Roman" w:eastAsia="Times New Roman" w:hAnsi="Times New Roman" w:cs="Times New Roman"/>
          <w:color w:val="auto"/>
          <w:sz w:val="24"/>
        </w:rPr>
      </w:pPr>
      <w:r w:rsidRPr="009462F6">
        <w:rPr>
          <w:rFonts w:eastAsia="Times New Roman" w:cs="Times New Roman"/>
          <w:b/>
          <w:bCs/>
          <w:color w:val="355E8E"/>
          <w:sz w:val="28"/>
          <w:szCs w:val="28"/>
        </w:rPr>
        <w:t xml:space="preserve">General Guideline for all Members: </w:t>
      </w:r>
    </w:p>
    <w:p w14:paraId="26AD5885" w14:textId="21898FAA" w:rsidR="009462F6" w:rsidRPr="009462F6" w:rsidRDefault="009462F6" w:rsidP="008758BD">
      <w:pPr>
        <w:spacing w:before="100" w:beforeAutospacing="1" w:after="100" w:afterAutospacing="1" w:line="240" w:lineRule="auto"/>
        <w:ind w:left="0" w:firstLine="0"/>
        <w:rPr>
          <w:rFonts w:ascii="ArialMT" w:eastAsia="Times New Roman" w:hAnsi="ArialMT" w:cs="Times New Roman"/>
          <w:color w:val="auto"/>
          <w:szCs w:val="22"/>
        </w:rPr>
      </w:pPr>
      <w:r w:rsidRPr="009462F6">
        <w:rPr>
          <w:rFonts w:eastAsia="Times New Roman" w:cs="Times New Roman"/>
          <w:color w:val="auto"/>
          <w:szCs w:val="22"/>
        </w:rPr>
        <w:t>Wear appropriate and modest dress attire. Revealing clothing is not appropriate and will not be allowed.</w:t>
      </w:r>
    </w:p>
    <w:p w14:paraId="6329B30B" w14:textId="77777777" w:rsidR="009462F6" w:rsidRPr="009462F6" w:rsidRDefault="009462F6" w:rsidP="00B62F79">
      <w:pPr>
        <w:spacing w:before="100" w:beforeAutospacing="1" w:after="100" w:afterAutospacing="1" w:line="240" w:lineRule="auto"/>
        <w:ind w:left="0" w:firstLine="0"/>
        <w:rPr>
          <w:rFonts w:ascii="ArialMT" w:eastAsia="Times New Roman" w:hAnsi="ArialMT" w:cs="Times New Roman"/>
          <w:color w:val="auto"/>
          <w:szCs w:val="22"/>
        </w:rPr>
      </w:pPr>
      <w:r w:rsidRPr="009462F6">
        <w:rPr>
          <w:rFonts w:eastAsia="Times New Roman" w:cs="Times New Roman"/>
          <w:b/>
          <w:bCs/>
          <w:color w:val="355E8E"/>
          <w:sz w:val="28"/>
          <w:szCs w:val="28"/>
        </w:rPr>
        <w:t xml:space="preserve">Slacks, Pants, and Suit Pants: </w:t>
      </w:r>
    </w:p>
    <w:p w14:paraId="51C686D6" w14:textId="652F1576" w:rsidR="009462F6" w:rsidRPr="009462F6" w:rsidRDefault="009462F6" w:rsidP="00B62F79">
      <w:pPr>
        <w:spacing w:before="100" w:beforeAutospacing="1" w:after="100" w:afterAutospacing="1" w:line="240" w:lineRule="auto"/>
        <w:ind w:left="0" w:firstLine="0"/>
        <w:rPr>
          <w:rFonts w:ascii="ArialMT" w:eastAsia="Times New Roman" w:hAnsi="ArialMT" w:cs="Times New Roman"/>
          <w:color w:val="auto"/>
          <w:szCs w:val="22"/>
        </w:rPr>
      </w:pPr>
      <w:r w:rsidRPr="009462F6">
        <w:rPr>
          <w:rFonts w:eastAsia="Times New Roman" w:cs="Times New Roman"/>
          <w:color w:val="auto"/>
          <w:szCs w:val="22"/>
        </w:rPr>
        <w:t xml:space="preserve">Slacks that are </w:t>
      </w:r>
      <w:proofErr w:type="gramStart"/>
      <w:r w:rsidRPr="009462F6">
        <w:rPr>
          <w:rFonts w:eastAsia="Times New Roman" w:cs="Times New Roman"/>
          <w:color w:val="auto"/>
          <w:szCs w:val="22"/>
        </w:rPr>
        <w:t>similar to</w:t>
      </w:r>
      <w:proofErr w:type="gramEnd"/>
      <w:r w:rsidRPr="009462F6">
        <w:rPr>
          <w:rFonts w:eastAsia="Times New Roman" w:cs="Times New Roman"/>
          <w:color w:val="auto"/>
          <w:szCs w:val="22"/>
        </w:rPr>
        <w:t xml:space="preserve"> Dockers and other makers of cotton or synthetic material pants, khakis, wool pants, dressy capris, jumpsuits</w:t>
      </w:r>
      <w:r w:rsidR="008758BD">
        <w:rPr>
          <w:rFonts w:eastAsia="Times New Roman" w:cs="Times New Roman"/>
          <w:color w:val="auto"/>
          <w:szCs w:val="22"/>
        </w:rPr>
        <w:t xml:space="preserve">, </w:t>
      </w:r>
      <w:r w:rsidR="008758BD" w:rsidRPr="009462F6">
        <w:rPr>
          <w:rFonts w:eastAsia="Times New Roman" w:cs="Times New Roman"/>
          <w:color w:val="auto"/>
          <w:szCs w:val="22"/>
        </w:rPr>
        <w:t xml:space="preserve">pants include jeans, </w:t>
      </w:r>
      <w:r w:rsidRPr="009462F6">
        <w:rPr>
          <w:rFonts w:eastAsia="Times New Roman" w:cs="Times New Roman"/>
          <w:color w:val="auto"/>
          <w:szCs w:val="22"/>
        </w:rPr>
        <w:t xml:space="preserve">and nice-looking dress pants are acceptable. Inappropriate slacks or sweatpants, exercise pants, Bermuda shorts, short shorts, shorts, bib overalls, leggings, and any spandex or other form-fitting pants such as people wear for biking. </w:t>
      </w:r>
    </w:p>
    <w:p w14:paraId="482F916A" w14:textId="77777777" w:rsidR="009462F6" w:rsidRPr="009462F6" w:rsidRDefault="009462F6" w:rsidP="00B62F79">
      <w:pPr>
        <w:spacing w:before="100" w:beforeAutospacing="1" w:after="100" w:afterAutospacing="1" w:line="240" w:lineRule="auto"/>
        <w:ind w:left="0" w:firstLine="0"/>
        <w:rPr>
          <w:rFonts w:ascii="ArialMT" w:eastAsia="Times New Roman" w:hAnsi="ArialMT" w:cs="Times New Roman"/>
          <w:color w:val="auto"/>
          <w:szCs w:val="22"/>
        </w:rPr>
      </w:pPr>
      <w:r w:rsidRPr="009462F6">
        <w:rPr>
          <w:rFonts w:eastAsia="Times New Roman" w:cs="Times New Roman"/>
          <w:b/>
          <w:bCs/>
          <w:color w:val="355E8E"/>
          <w:sz w:val="28"/>
          <w:szCs w:val="28"/>
        </w:rPr>
        <w:t xml:space="preserve">Skirts, Dresses, and Skirted Suits: </w:t>
      </w:r>
    </w:p>
    <w:p w14:paraId="63EA68E5" w14:textId="77777777" w:rsidR="009462F6" w:rsidRPr="009462F6" w:rsidRDefault="009462F6" w:rsidP="00B62F79">
      <w:pPr>
        <w:spacing w:before="100" w:beforeAutospacing="1" w:after="100" w:afterAutospacing="1" w:line="240" w:lineRule="auto"/>
        <w:ind w:left="0" w:firstLine="0"/>
        <w:rPr>
          <w:rFonts w:ascii="ArialMT" w:eastAsia="Times New Roman" w:hAnsi="ArialMT" w:cs="Times New Roman"/>
          <w:color w:val="auto"/>
          <w:szCs w:val="22"/>
        </w:rPr>
      </w:pPr>
      <w:r w:rsidRPr="009462F6">
        <w:rPr>
          <w:rFonts w:eastAsia="Times New Roman" w:cs="Times New Roman"/>
          <w:color w:val="auto"/>
          <w:szCs w:val="22"/>
        </w:rPr>
        <w:t xml:space="preserve">Professional dresses and skirts, and skirts that are split at or below the knee are acceptable. The peak of slit on skirts and dresses must be at the top of the knee. Short, tight skirts that ride halfway up the thigh are inappropriate. Mini-skirts, </w:t>
      </w:r>
      <w:proofErr w:type="spellStart"/>
      <w:r w:rsidRPr="009462F6">
        <w:rPr>
          <w:rFonts w:eastAsia="Times New Roman" w:cs="Times New Roman"/>
          <w:color w:val="auto"/>
          <w:szCs w:val="22"/>
        </w:rPr>
        <w:t>skorts</w:t>
      </w:r>
      <w:proofErr w:type="spellEnd"/>
      <w:r w:rsidRPr="009462F6">
        <w:rPr>
          <w:rFonts w:eastAsia="Times New Roman" w:cs="Times New Roman"/>
          <w:color w:val="auto"/>
          <w:szCs w:val="22"/>
        </w:rPr>
        <w:t xml:space="preserve">, sun dresses, beach dresses, and spaghetti- strap dresses are also inappropriate. </w:t>
      </w:r>
    </w:p>
    <w:p w14:paraId="32C70DC8" w14:textId="77777777" w:rsidR="009462F6" w:rsidRPr="009462F6" w:rsidRDefault="009462F6" w:rsidP="00B62F79">
      <w:pPr>
        <w:spacing w:before="100" w:beforeAutospacing="1" w:after="100" w:afterAutospacing="1" w:line="240" w:lineRule="auto"/>
        <w:ind w:left="0" w:firstLine="0"/>
        <w:rPr>
          <w:rFonts w:ascii="ArialMT" w:eastAsia="Times New Roman" w:hAnsi="ArialMT" w:cs="Times New Roman"/>
          <w:color w:val="auto"/>
          <w:szCs w:val="22"/>
        </w:rPr>
      </w:pPr>
      <w:r w:rsidRPr="009462F6">
        <w:rPr>
          <w:rFonts w:eastAsia="Times New Roman" w:cs="Times New Roman"/>
          <w:b/>
          <w:bCs/>
          <w:color w:val="355E8E"/>
          <w:sz w:val="28"/>
          <w:szCs w:val="28"/>
        </w:rPr>
        <w:t xml:space="preserve">Shirts, Tops, Blouses, and Jackets: </w:t>
      </w:r>
    </w:p>
    <w:p w14:paraId="19687D69" w14:textId="77777777" w:rsidR="009462F6" w:rsidRPr="009462F6" w:rsidRDefault="009462F6" w:rsidP="00B62F79">
      <w:pPr>
        <w:spacing w:before="100" w:beforeAutospacing="1" w:after="100" w:afterAutospacing="1" w:line="240" w:lineRule="auto"/>
        <w:ind w:left="0" w:firstLine="0"/>
        <w:rPr>
          <w:rFonts w:ascii="ArialMT" w:eastAsia="Times New Roman" w:hAnsi="ArialMT" w:cs="Times New Roman"/>
          <w:color w:val="auto"/>
          <w:szCs w:val="22"/>
        </w:rPr>
      </w:pPr>
      <w:r w:rsidRPr="009462F6">
        <w:rPr>
          <w:rFonts w:eastAsia="Times New Roman" w:cs="Times New Roman"/>
          <w:color w:val="auto"/>
          <w:szCs w:val="22"/>
        </w:rPr>
        <w:t xml:space="preserve">Dress shirts, dress sweaters, dressy tops, and turtlenecks are acceptable attire. Most suit jackets or sport jackets are also acceptable attire, if they violate none of the listed guidelines. Inappropriate attire includes tank tops; midriff tops; shirts with potentially offensive words, terms, logos, pictures, cartoons, or slogans; halter-tops; tops with bare shoulders; sweatshirts, and t-shirts unless worn under another blouse, shirt, jacket, or dress. </w:t>
      </w:r>
    </w:p>
    <w:p w14:paraId="03D546F7" w14:textId="6C97D0EB" w:rsidR="009462F6" w:rsidRPr="009462F6" w:rsidRDefault="009462F6" w:rsidP="009462F6">
      <w:pPr>
        <w:spacing w:before="100" w:beforeAutospacing="1" w:after="100" w:afterAutospacing="1" w:line="240" w:lineRule="auto"/>
        <w:ind w:left="0" w:firstLine="0"/>
        <w:rPr>
          <w:rFonts w:ascii="Times New Roman" w:eastAsia="Times New Roman" w:hAnsi="Times New Roman" w:cs="Times New Roman"/>
          <w:color w:val="auto"/>
          <w:sz w:val="24"/>
        </w:rPr>
      </w:pPr>
      <w:r w:rsidRPr="009462F6">
        <w:rPr>
          <w:rFonts w:eastAsia="Times New Roman" w:cs="Times New Roman"/>
          <w:b/>
          <w:bCs/>
          <w:color w:val="355E8E"/>
          <w:sz w:val="28"/>
          <w:szCs w:val="28"/>
        </w:rPr>
        <w:t xml:space="preserve">Shoes and Footwear: </w:t>
      </w:r>
    </w:p>
    <w:p w14:paraId="28102103" w14:textId="77777777" w:rsidR="009462F6" w:rsidRPr="009462F6" w:rsidRDefault="009462F6" w:rsidP="009462F6">
      <w:pPr>
        <w:spacing w:before="100" w:beforeAutospacing="1" w:after="100" w:afterAutospacing="1" w:line="240" w:lineRule="auto"/>
        <w:ind w:left="0" w:firstLine="0"/>
        <w:rPr>
          <w:rFonts w:ascii="Times New Roman" w:eastAsia="Times New Roman" w:hAnsi="Times New Roman" w:cs="Times New Roman"/>
          <w:color w:val="auto"/>
          <w:sz w:val="24"/>
        </w:rPr>
      </w:pPr>
      <w:r w:rsidRPr="009462F6">
        <w:rPr>
          <w:rFonts w:eastAsia="Times New Roman" w:cs="Times New Roman"/>
          <w:color w:val="auto"/>
          <w:szCs w:val="22"/>
        </w:rPr>
        <w:t xml:space="preserve">Loafers, dressy clogs, dress boots, flats, dress heels, and leather deck-type shoes are acceptable. Open toe shoes are allowed if considered to be business attire. Athletic shoes, thong flip-flops, slippers, work boots and any casual shoe with an open toe are not acceptable. </w:t>
      </w:r>
    </w:p>
    <w:p w14:paraId="0DCF3B2C" w14:textId="77777777" w:rsidR="009462F6" w:rsidRPr="009462F6" w:rsidRDefault="009462F6" w:rsidP="009462F6">
      <w:pPr>
        <w:spacing w:before="100" w:beforeAutospacing="1" w:after="100" w:afterAutospacing="1" w:line="240" w:lineRule="auto"/>
        <w:ind w:left="0" w:firstLine="0"/>
        <w:rPr>
          <w:rFonts w:ascii="Times New Roman" w:eastAsia="Times New Roman" w:hAnsi="Times New Roman" w:cs="Times New Roman"/>
          <w:color w:val="auto"/>
          <w:sz w:val="24"/>
        </w:rPr>
      </w:pPr>
      <w:r w:rsidRPr="009462F6">
        <w:rPr>
          <w:rFonts w:eastAsia="Times New Roman" w:cs="Times New Roman"/>
          <w:b/>
          <w:bCs/>
          <w:color w:val="355E8E"/>
          <w:sz w:val="28"/>
          <w:szCs w:val="28"/>
        </w:rPr>
        <w:t xml:space="preserve">Jewelry, Makeup, Perfume, and Cologne: </w:t>
      </w:r>
    </w:p>
    <w:p w14:paraId="621DBA9C" w14:textId="77777777" w:rsidR="009462F6" w:rsidRPr="009462F6" w:rsidRDefault="009462F6" w:rsidP="009462F6">
      <w:pPr>
        <w:spacing w:before="100" w:beforeAutospacing="1" w:after="100" w:afterAutospacing="1" w:line="240" w:lineRule="auto"/>
        <w:ind w:left="0" w:firstLine="0"/>
        <w:rPr>
          <w:rFonts w:ascii="Times New Roman" w:eastAsia="Times New Roman" w:hAnsi="Times New Roman" w:cs="Times New Roman"/>
          <w:color w:val="auto"/>
          <w:sz w:val="24"/>
        </w:rPr>
      </w:pPr>
      <w:r w:rsidRPr="009462F6">
        <w:rPr>
          <w:rFonts w:eastAsia="Times New Roman" w:cs="Times New Roman"/>
          <w:color w:val="auto"/>
          <w:szCs w:val="22"/>
        </w:rPr>
        <w:lastRenderedPageBreak/>
        <w:t xml:space="preserve">Should be in good taste and in moderation, with limited visible body piercing. Remember, that some delegates are allergic to the chemicals in perfumes and make-up, so wear these substances with restraint. </w:t>
      </w:r>
    </w:p>
    <w:p w14:paraId="3EB2D0B6" w14:textId="77777777" w:rsidR="008758BD" w:rsidRDefault="008758BD" w:rsidP="009462F6">
      <w:pPr>
        <w:spacing w:before="100" w:beforeAutospacing="1" w:after="100" w:afterAutospacing="1" w:line="240" w:lineRule="auto"/>
        <w:ind w:left="0" w:firstLine="0"/>
        <w:rPr>
          <w:rFonts w:eastAsia="Times New Roman" w:cs="Times New Roman"/>
          <w:b/>
          <w:bCs/>
          <w:color w:val="355E8E"/>
          <w:sz w:val="28"/>
          <w:szCs w:val="28"/>
        </w:rPr>
      </w:pPr>
    </w:p>
    <w:p w14:paraId="4CA292DE" w14:textId="225C0183" w:rsidR="008758BD" w:rsidRDefault="009462F6" w:rsidP="009462F6">
      <w:pPr>
        <w:spacing w:before="100" w:beforeAutospacing="1" w:after="100" w:afterAutospacing="1" w:line="240" w:lineRule="auto"/>
        <w:ind w:left="0" w:firstLine="0"/>
        <w:rPr>
          <w:rFonts w:ascii="Times New Roman" w:eastAsia="Times New Roman" w:hAnsi="Times New Roman" w:cs="Times New Roman"/>
          <w:color w:val="auto"/>
          <w:sz w:val="24"/>
        </w:rPr>
      </w:pPr>
      <w:r w:rsidRPr="009462F6">
        <w:rPr>
          <w:rFonts w:eastAsia="Times New Roman" w:cs="Times New Roman"/>
          <w:b/>
          <w:bCs/>
          <w:color w:val="355E8E"/>
          <w:sz w:val="28"/>
          <w:szCs w:val="28"/>
        </w:rPr>
        <w:t xml:space="preserve">Hats and Head Covering: </w:t>
      </w:r>
    </w:p>
    <w:p w14:paraId="1A6BE54E" w14:textId="5CB2A64C" w:rsidR="009462F6" w:rsidRPr="009462F6" w:rsidRDefault="009462F6" w:rsidP="009462F6">
      <w:pPr>
        <w:spacing w:before="100" w:beforeAutospacing="1" w:after="100" w:afterAutospacing="1" w:line="240" w:lineRule="auto"/>
        <w:ind w:left="0" w:firstLine="0"/>
        <w:rPr>
          <w:rFonts w:ascii="Times New Roman" w:eastAsia="Times New Roman" w:hAnsi="Times New Roman" w:cs="Times New Roman"/>
          <w:color w:val="auto"/>
          <w:sz w:val="24"/>
        </w:rPr>
      </w:pPr>
      <w:r w:rsidRPr="009462F6">
        <w:rPr>
          <w:rFonts w:eastAsia="Times New Roman" w:cs="Times New Roman"/>
          <w:color w:val="auto"/>
          <w:szCs w:val="22"/>
        </w:rPr>
        <w:t xml:space="preserve">Hats are not appropriate in the building. Head Covers that are required for religious purposes or to honor cultural tradition are allowed. </w:t>
      </w:r>
    </w:p>
    <w:p w14:paraId="3848B050" w14:textId="77777777" w:rsidR="009462F6" w:rsidRPr="009462F6" w:rsidRDefault="009462F6" w:rsidP="009462F6">
      <w:pPr>
        <w:spacing w:before="100" w:beforeAutospacing="1" w:after="100" w:afterAutospacing="1" w:line="240" w:lineRule="auto"/>
        <w:ind w:left="0" w:firstLine="0"/>
        <w:rPr>
          <w:rFonts w:ascii="Times New Roman" w:eastAsia="Times New Roman" w:hAnsi="Times New Roman" w:cs="Times New Roman"/>
          <w:color w:val="auto"/>
          <w:sz w:val="24"/>
        </w:rPr>
      </w:pPr>
      <w:r w:rsidRPr="009462F6">
        <w:rPr>
          <w:rFonts w:eastAsia="Times New Roman" w:cs="Times New Roman"/>
          <w:b/>
          <w:bCs/>
          <w:color w:val="355E8E"/>
          <w:sz w:val="28"/>
          <w:szCs w:val="28"/>
        </w:rPr>
        <w:t xml:space="preserve">ADDITIONAL CLOTHING NOT ALLOWED: </w:t>
      </w:r>
    </w:p>
    <w:p w14:paraId="57A0B1C5" w14:textId="77777777" w:rsidR="009462F6" w:rsidRPr="009462F6" w:rsidRDefault="009462F6" w:rsidP="009462F6">
      <w:pPr>
        <w:numPr>
          <w:ilvl w:val="0"/>
          <w:numId w:val="4"/>
        </w:numPr>
        <w:spacing w:before="100" w:beforeAutospacing="1" w:after="100" w:afterAutospacing="1" w:line="240" w:lineRule="auto"/>
        <w:rPr>
          <w:rFonts w:ascii="ArialMT" w:eastAsia="Times New Roman" w:hAnsi="ArialMT" w:cs="Times New Roman"/>
          <w:color w:val="auto"/>
          <w:szCs w:val="22"/>
        </w:rPr>
      </w:pPr>
      <w:r w:rsidRPr="009462F6">
        <w:rPr>
          <w:rFonts w:eastAsia="Times New Roman" w:cs="Times New Roman"/>
          <w:color w:val="auto"/>
          <w:szCs w:val="22"/>
        </w:rPr>
        <w:t xml:space="preserve">Halter dresses or tops; spaghetti straps or open backed shirts </w:t>
      </w:r>
    </w:p>
    <w:p w14:paraId="4AD0C20F" w14:textId="77777777" w:rsidR="009462F6" w:rsidRPr="009462F6" w:rsidRDefault="009462F6" w:rsidP="009462F6">
      <w:pPr>
        <w:numPr>
          <w:ilvl w:val="0"/>
          <w:numId w:val="4"/>
        </w:numPr>
        <w:spacing w:before="100" w:beforeAutospacing="1" w:after="100" w:afterAutospacing="1" w:line="240" w:lineRule="auto"/>
        <w:rPr>
          <w:rFonts w:ascii="ArialMT" w:eastAsia="Times New Roman" w:hAnsi="ArialMT" w:cs="Times New Roman"/>
          <w:color w:val="auto"/>
          <w:szCs w:val="22"/>
        </w:rPr>
      </w:pPr>
      <w:r w:rsidRPr="009462F6">
        <w:rPr>
          <w:rFonts w:eastAsia="Times New Roman" w:cs="Times New Roman"/>
          <w:color w:val="auto"/>
          <w:szCs w:val="22"/>
        </w:rPr>
        <w:t xml:space="preserve">Muscle shirts, tank tops, or midriff tops </w:t>
      </w:r>
    </w:p>
    <w:p w14:paraId="45B19E14" w14:textId="77777777" w:rsidR="009462F6" w:rsidRPr="009462F6" w:rsidRDefault="009462F6" w:rsidP="009462F6">
      <w:pPr>
        <w:numPr>
          <w:ilvl w:val="0"/>
          <w:numId w:val="4"/>
        </w:numPr>
        <w:spacing w:before="100" w:beforeAutospacing="1" w:after="100" w:afterAutospacing="1" w:line="240" w:lineRule="auto"/>
        <w:rPr>
          <w:rFonts w:ascii="ArialMT" w:eastAsia="Times New Roman" w:hAnsi="ArialMT" w:cs="Times New Roman"/>
          <w:color w:val="auto"/>
          <w:szCs w:val="22"/>
        </w:rPr>
      </w:pPr>
      <w:r w:rsidRPr="009462F6">
        <w:rPr>
          <w:rFonts w:eastAsia="Times New Roman" w:cs="Times New Roman"/>
          <w:color w:val="auto"/>
          <w:szCs w:val="22"/>
        </w:rPr>
        <w:t xml:space="preserve">Visible underclothing (straps included) </w:t>
      </w:r>
    </w:p>
    <w:p w14:paraId="4A0A3CEE" w14:textId="6672A45F" w:rsidR="009462F6" w:rsidRPr="009462F6" w:rsidRDefault="009462F6" w:rsidP="009462F6">
      <w:pPr>
        <w:numPr>
          <w:ilvl w:val="0"/>
          <w:numId w:val="4"/>
        </w:numPr>
        <w:spacing w:before="100" w:beforeAutospacing="1" w:after="100" w:afterAutospacing="1" w:line="240" w:lineRule="auto"/>
        <w:rPr>
          <w:rFonts w:ascii="ArialMT" w:eastAsia="Times New Roman" w:hAnsi="ArialMT" w:cs="Times New Roman"/>
          <w:color w:val="auto"/>
          <w:szCs w:val="22"/>
        </w:rPr>
      </w:pPr>
      <w:r w:rsidRPr="009462F6">
        <w:rPr>
          <w:rFonts w:eastAsia="Times New Roman" w:cs="Times New Roman"/>
          <w:color w:val="auto"/>
          <w:szCs w:val="22"/>
        </w:rPr>
        <w:t>Shorts</w:t>
      </w:r>
    </w:p>
    <w:p w14:paraId="21D86B63" w14:textId="3A27EF5C" w:rsidR="008758BD" w:rsidRPr="008758BD" w:rsidRDefault="009462F6" w:rsidP="008758BD">
      <w:pPr>
        <w:numPr>
          <w:ilvl w:val="0"/>
          <w:numId w:val="4"/>
        </w:numPr>
        <w:spacing w:before="100" w:beforeAutospacing="1" w:after="100" w:afterAutospacing="1" w:line="240" w:lineRule="auto"/>
        <w:rPr>
          <w:rFonts w:ascii="ArialMT" w:eastAsia="Times New Roman" w:hAnsi="ArialMT" w:cs="Times New Roman"/>
          <w:color w:val="auto"/>
          <w:szCs w:val="22"/>
        </w:rPr>
      </w:pPr>
      <w:r w:rsidRPr="009462F6">
        <w:rPr>
          <w:rFonts w:eastAsia="Times New Roman" w:cs="Times New Roman"/>
          <w:color w:val="auto"/>
          <w:szCs w:val="22"/>
        </w:rPr>
        <w:t xml:space="preserve">Clothing with offensive messages is not appropriate for any TJCSGA activity and will not be </w:t>
      </w:r>
      <w:r w:rsidRPr="008758BD">
        <w:rPr>
          <w:rFonts w:eastAsia="Times New Roman" w:cs="Times New Roman"/>
          <w:color w:val="auto"/>
          <w:szCs w:val="22"/>
        </w:rPr>
        <w:t xml:space="preserve">allowed. </w:t>
      </w:r>
    </w:p>
    <w:p w14:paraId="31497940" w14:textId="054ACE49" w:rsidR="009462F6" w:rsidRPr="008758BD" w:rsidRDefault="009462F6" w:rsidP="008758BD">
      <w:pPr>
        <w:spacing w:before="100" w:beforeAutospacing="1" w:after="100" w:afterAutospacing="1" w:line="240" w:lineRule="auto"/>
        <w:ind w:left="0" w:firstLine="0"/>
        <w:rPr>
          <w:rFonts w:ascii="ArialMT" w:eastAsia="Times New Roman" w:hAnsi="ArialMT" w:cs="Times New Roman"/>
          <w:color w:val="auto"/>
          <w:szCs w:val="22"/>
        </w:rPr>
      </w:pPr>
      <w:r w:rsidRPr="008758BD">
        <w:rPr>
          <w:rFonts w:eastAsia="Times New Roman" w:cs="Times New Roman"/>
          <w:b/>
          <w:bCs/>
          <w:color w:val="355E8E"/>
          <w:sz w:val="28"/>
          <w:szCs w:val="28"/>
        </w:rPr>
        <w:t xml:space="preserve">DISCLAIMER: </w:t>
      </w:r>
    </w:p>
    <w:p w14:paraId="179D1D1A" w14:textId="54B352F2" w:rsidR="00551B26" w:rsidRPr="00B62F79" w:rsidRDefault="009462F6" w:rsidP="00B62F79">
      <w:pPr>
        <w:spacing w:before="100" w:beforeAutospacing="1" w:after="100" w:afterAutospacing="1" w:line="240" w:lineRule="auto"/>
        <w:ind w:left="0" w:firstLine="0"/>
        <w:rPr>
          <w:rFonts w:ascii="ArialMT" w:eastAsia="Times New Roman" w:hAnsi="ArialMT" w:cs="Times New Roman"/>
          <w:color w:val="auto"/>
          <w:szCs w:val="22"/>
        </w:rPr>
      </w:pPr>
      <w:r w:rsidRPr="009462F6">
        <w:rPr>
          <w:rFonts w:eastAsia="Times New Roman" w:cs="Times New Roman"/>
          <w:color w:val="auto"/>
          <w:szCs w:val="22"/>
        </w:rPr>
        <w:t>This policy is provided for guidance only. The provided information, while authoritative, is at the discretion of the TJCSGA Parliamentarian to interpret. Please seek guidance from the TJCSGA Parliamentarian if you have any questions about the TJCSGA State Convention Dress Code. TJCSGA will provide reasonable accommodations to any delegate as medically necessary</w:t>
      </w:r>
      <w:r w:rsidR="00B62F79">
        <w:rPr>
          <w:rFonts w:eastAsia="Times New Roman" w:cs="Times New Roman"/>
          <w:color w:val="auto"/>
          <w:szCs w:val="22"/>
        </w:rPr>
        <w:t>.</w:t>
      </w:r>
    </w:p>
    <w:sectPr w:rsidR="00551B26" w:rsidRPr="00B62F79" w:rsidSect="00B62F79">
      <w:headerReference w:type="even" r:id="rId7"/>
      <w:headerReference w:type="default" r:id="rId8"/>
      <w:footerReference w:type="even" r:id="rId9"/>
      <w:footerReference w:type="default" r:id="rId10"/>
      <w:headerReference w:type="first" r:id="rId11"/>
      <w:footerReference w:type="first" r:id="rId12"/>
      <w:pgSz w:w="12240" w:h="15840"/>
      <w:pgMar w:top="721" w:right="1404" w:bottom="744"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77ED" w14:textId="77777777" w:rsidR="007479B3" w:rsidRDefault="007479B3" w:rsidP="00B62F79">
      <w:pPr>
        <w:spacing w:after="0" w:line="240" w:lineRule="auto"/>
      </w:pPr>
      <w:r>
        <w:separator/>
      </w:r>
    </w:p>
  </w:endnote>
  <w:endnote w:type="continuationSeparator" w:id="0">
    <w:p w14:paraId="4E69DA77" w14:textId="77777777" w:rsidR="007479B3" w:rsidRDefault="007479B3" w:rsidP="00B6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3E93" w14:textId="77777777" w:rsidR="00B62F79" w:rsidRDefault="00B62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7687" w14:textId="45CF499E" w:rsidR="00B62F79" w:rsidRDefault="00B62F79">
    <w:pPr>
      <w:pStyle w:val="Footer"/>
    </w:pPr>
    <w:r w:rsidRPr="009462F6">
      <w:rPr>
        <w:rFonts w:ascii="Calibri" w:eastAsia="Times New Roman" w:hAnsi="Calibri" w:cs="Calibri"/>
        <w:color w:val="auto"/>
        <w:szCs w:val="22"/>
      </w:rPr>
      <w:t xml:space="preserve">TJCSGA Dress Code </w:t>
    </w:r>
    <w:r w:rsidRPr="009462F6">
      <w:rPr>
        <w:rFonts w:ascii="Calibri" w:eastAsia="Times New Roman" w:hAnsi="Calibri" w:cs="Calibri"/>
        <w:i/>
        <w:iCs/>
        <w:color w:val="auto"/>
        <w:szCs w:val="22"/>
      </w:rPr>
      <w:t>Updated for 2019-2020</w:t>
    </w:r>
    <w:r>
      <w:rPr>
        <w:rFonts w:ascii="Calibri" w:eastAsia="Times New Roman" w:hAnsi="Calibri" w:cs="Calibri"/>
        <w:i/>
        <w:iCs/>
        <w:color w:val="auto"/>
        <w:szCs w:val="22"/>
      </w:rPr>
      <w:t xml:space="preserve"> 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119C" w14:textId="308637FF" w:rsidR="00B62F79" w:rsidRDefault="00B62F79">
    <w:pPr>
      <w:pStyle w:val="Footer"/>
    </w:pPr>
    <w:r w:rsidRPr="009462F6">
      <w:rPr>
        <w:rFonts w:ascii="Calibri" w:eastAsia="Times New Roman" w:hAnsi="Calibri" w:cs="Calibri"/>
        <w:color w:val="auto"/>
        <w:szCs w:val="22"/>
      </w:rPr>
      <w:t xml:space="preserve">TJCSGA Dress Code </w:t>
    </w:r>
    <w:r w:rsidRPr="009462F6">
      <w:rPr>
        <w:rFonts w:ascii="Calibri" w:eastAsia="Times New Roman" w:hAnsi="Calibri" w:cs="Calibri"/>
        <w:i/>
        <w:iCs/>
        <w:color w:val="auto"/>
        <w:szCs w:val="22"/>
      </w:rPr>
      <w:t xml:space="preserve">Updated for 2019-2020 </w:t>
    </w:r>
    <w:r w:rsidRPr="009462F6">
      <w:rPr>
        <w:rFonts w:eastAsia="Times New Roman" w:cs="Times New Roman"/>
        <w:color w:val="auto"/>
        <w:szCs w:val="22"/>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0A88B" w14:textId="77777777" w:rsidR="007479B3" w:rsidRDefault="007479B3" w:rsidP="00B62F79">
      <w:pPr>
        <w:spacing w:after="0" w:line="240" w:lineRule="auto"/>
      </w:pPr>
      <w:r>
        <w:separator/>
      </w:r>
    </w:p>
  </w:footnote>
  <w:footnote w:type="continuationSeparator" w:id="0">
    <w:p w14:paraId="65C55248" w14:textId="77777777" w:rsidR="007479B3" w:rsidRDefault="007479B3" w:rsidP="00B62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A0E8" w14:textId="4605A86B" w:rsidR="00B62F79" w:rsidRDefault="007479B3">
    <w:pPr>
      <w:pStyle w:val="Header"/>
    </w:pPr>
    <w:r>
      <w:rPr>
        <w:noProof/>
      </w:rPr>
      <w:pict w14:anchorId="621AE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2318486" o:spid="_x0000_s2051" type="#_x0000_t75" style="position:absolute;left:0;text-align:left;margin-left:0;margin-top:0;width:475.65pt;height:468.7pt;z-index:-251657216;mso-position-horizontal:center;mso-position-horizontal-relative:margin;mso-position-vertical:center;mso-position-vertical-relative:margin" o:allowincell="f">
          <v:imagedata r:id="rId1" o:title="conference-logo-50th-transparent_5_ori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5CEB" w14:textId="3D68FCC4" w:rsidR="00B62F79" w:rsidRDefault="007479B3">
    <w:pPr>
      <w:pStyle w:val="Header"/>
    </w:pPr>
    <w:r>
      <w:rPr>
        <w:noProof/>
      </w:rPr>
      <w:pict w14:anchorId="7FB5B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2318487" o:spid="_x0000_s2052" type="#_x0000_t75" style="position:absolute;left:0;text-align:left;margin-left:0;margin-top:0;width:475.65pt;height:468.7pt;z-index:-251656192;mso-position-horizontal:center;mso-position-horizontal-relative:margin;mso-position-vertical:center;mso-position-vertical-relative:margin" o:allowincell="f">
          <v:imagedata r:id="rId1" o:title="conference-logo-50th-transparent_5_ori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FA42" w14:textId="390D19AA" w:rsidR="00B62F79" w:rsidRDefault="007479B3">
    <w:pPr>
      <w:pStyle w:val="Header"/>
    </w:pPr>
    <w:r>
      <w:rPr>
        <w:noProof/>
      </w:rPr>
      <w:pict w14:anchorId="469E6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2318485" o:spid="_x0000_s2050" type="#_x0000_t75" style="position:absolute;left:0;text-align:left;margin-left:0;margin-top:0;width:475.65pt;height:468.7pt;z-index:-251658240;mso-position-horizontal:center;mso-position-horizontal-relative:margin;mso-position-vertical:center;mso-position-vertical-relative:margin" o:allowincell="f">
          <v:imagedata r:id="rId1" o:title="conference-logo-50th-transparent_5_ori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65062"/>
    <w:multiLevelType w:val="multilevel"/>
    <w:tmpl w:val="EC66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EB7137"/>
    <w:multiLevelType w:val="hybridMultilevel"/>
    <w:tmpl w:val="1F625E48"/>
    <w:lvl w:ilvl="0" w:tplc="464EB58E">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2E71E">
      <w:start w:val="1"/>
      <w:numFmt w:val="bullet"/>
      <w:lvlText w:val="o"/>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D0991A">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08828E">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DA6F22">
      <w:start w:val="1"/>
      <w:numFmt w:val="bullet"/>
      <w:lvlText w:val="o"/>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54B49C">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B271C0">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38AF8A">
      <w:start w:val="1"/>
      <w:numFmt w:val="bullet"/>
      <w:lvlText w:val="o"/>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761B94">
      <w:start w:val="1"/>
      <w:numFmt w:val="bullet"/>
      <w:lvlText w:val="▪"/>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477188"/>
    <w:multiLevelType w:val="multilevel"/>
    <w:tmpl w:val="63E8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9807AA"/>
    <w:multiLevelType w:val="hybridMultilevel"/>
    <w:tmpl w:val="4F529470"/>
    <w:lvl w:ilvl="0" w:tplc="F604B83E">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621A18">
      <w:start w:val="1"/>
      <w:numFmt w:val="bullet"/>
      <w:lvlText w:val="o"/>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1C3794">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7CE618">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A65EA0">
      <w:start w:val="1"/>
      <w:numFmt w:val="bullet"/>
      <w:lvlText w:val="o"/>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4CD1DE">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2824F6">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C2186A">
      <w:start w:val="1"/>
      <w:numFmt w:val="bullet"/>
      <w:lvlText w:val="o"/>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5E4C90">
      <w:start w:val="1"/>
      <w:numFmt w:val="bullet"/>
      <w:lvlText w:val="▪"/>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26"/>
    <w:rsid w:val="00010252"/>
    <w:rsid w:val="000703BF"/>
    <w:rsid w:val="004E0314"/>
    <w:rsid w:val="00551B26"/>
    <w:rsid w:val="006E36F3"/>
    <w:rsid w:val="007479B3"/>
    <w:rsid w:val="008758BD"/>
    <w:rsid w:val="008D27A8"/>
    <w:rsid w:val="009462F6"/>
    <w:rsid w:val="00B6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E61C378"/>
  <w15:docId w15:val="{E1486DA1-0A4B-3945-B9C8-94771993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64" w:lineRule="auto"/>
      <w:ind w:left="116" w:hanging="10"/>
    </w:pPr>
    <w:rPr>
      <w:rFonts w:ascii="Cambria" w:eastAsia="Cambria" w:hAnsi="Cambria" w:cs="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2F6"/>
    <w:pPr>
      <w:spacing w:before="100" w:beforeAutospacing="1" w:after="100" w:afterAutospacing="1" w:line="240" w:lineRule="auto"/>
      <w:ind w:left="0" w:firstLine="0"/>
    </w:pPr>
    <w:rPr>
      <w:rFonts w:ascii="Times New Roman" w:eastAsia="Times New Roman" w:hAnsi="Times New Roman" w:cs="Times New Roman"/>
      <w:color w:val="auto"/>
      <w:sz w:val="24"/>
    </w:rPr>
  </w:style>
  <w:style w:type="paragraph" w:styleId="Header">
    <w:name w:val="header"/>
    <w:basedOn w:val="Normal"/>
    <w:link w:val="HeaderChar"/>
    <w:uiPriority w:val="99"/>
    <w:unhideWhenUsed/>
    <w:rsid w:val="00B6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F79"/>
    <w:rPr>
      <w:rFonts w:ascii="Cambria" w:eastAsia="Cambria" w:hAnsi="Cambria" w:cs="Cambria"/>
      <w:color w:val="000000"/>
      <w:sz w:val="22"/>
    </w:rPr>
  </w:style>
  <w:style w:type="paragraph" w:styleId="Footer">
    <w:name w:val="footer"/>
    <w:basedOn w:val="Normal"/>
    <w:link w:val="FooterChar"/>
    <w:uiPriority w:val="99"/>
    <w:unhideWhenUsed/>
    <w:rsid w:val="00B6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F79"/>
    <w:rPr>
      <w:rFonts w:ascii="Cambria" w:eastAsia="Cambria" w:hAnsi="Cambria" w:cs="Cambr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59151">
      <w:bodyDiv w:val="1"/>
      <w:marLeft w:val="0"/>
      <w:marRight w:val="0"/>
      <w:marTop w:val="0"/>
      <w:marBottom w:val="0"/>
      <w:divBdr>
        <w:top w:val="none" w:sz="0" w:space="0" w:color="auto"/>
        <w:left w:val="none" w:sz="0" w:space="0" w:color="auto"/>
        <w:bottom w:val="none" w:sz="0" w:space="0" w:color="auto"/>
        <w:right w:val="none" w:sz="0" w:space="0" w:color="auto"/>
      </w:divBdr>
      <w:divsChild>
        <w:div w:id="7634774">
          <w:marLeft w:val="0"/>
          <w:marRight w:val="0"/>
          <w:marTop w:val="0"/>
          <w:marBottom w:val="0"/>
          <w:divBdr>
            <w:top w:val="none" w:sz="0" w:space="0" w:color="auto"/>
            <w:left w:val="none" w:sz="0" w:space="0" w:color="auto"/>
            <w:bottom w:val="none" w:sz="0" w:space="0" w:color="auto"/>
            <w:right w:val="none" w:sz="0" w:space="0" w:color="auto"/>
          </w:divBdr>
          <w:divsChild>
            <w:div w:id="1799760417">
              <w:marLeft w:val="0"/>
              <w:marRight w:val="0"/>
              <w:marTop w:val="0"/>
              <w:marBottom w:val="0"/>
              <w:divBdr>
                <w:top w:val="none" w:sz="0" w:space="0" w:color="auto"/>
                <w:left w:val="none" w:sz="0" w:space="0" w:color="auto"/>
                <w:bottom w:val="none" w:sz="0" w:space="0" w:color="auto"/>
                <w:right w:val="none" w:sz="0" w:space="0" w:color="auto"/>
              </w:divBdr>
              <w:divsChild>
                <w:div w:id="185947889">
                  <w:marLeft w:val="0"/>
                  <w:marRight w:val="0"/>
                  <w:marTop w:val="0"/>
                  <w:marBottom w:val="0"/>
                  <w:divBdr>
                    <w:top w:val="none" w:sz="0" w:space="0" w:color="auto"/>
                    <w:left w:val="none" w:sz="0" w:space="0" w:color="auto"/>
                    <w:bottom w:val="none" w:sz="0" w:space="0" w:color="auto"/>
                    <w:right w:val="none" w:sz="0" w:space="0" w:color="auto"/>
                  </w:divBdr>
                </w:div>
              </w:divsChild>
            </w:div>
            <w:div w:id="105274167">
              <w:marLeft w:val="0"/>
              <w:marRight w:val="0"/>
              <w:marTop w:val="0"/>
              <w:marBottom w:val="0"/>
              <w:divBdr>
                <w:top w:val="none" w:sz="0" w:space="0" w:color="auto"/>
                <w:left w:val="none" w:sz="0" w:space="0" w:color="auto"/>
                <w:bottom w:val="none" w:sz="0" w:space="0" w:color="auto"/>
                <w:right w:val="none" w:sz="0" w:space="0" w:color="auto"/>
              </w:divBdr>
              <w:divsChild>
                <w:div w:id="12266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3422">
          <w:marLeft w:val="0"/>
          <w:marRight w:val="0"/>
          <w:marTop w:val="0"/>
          <w:marBottom w:val="0"/>
          <w:divBdr>
            <w:top w:val="none" w:sz="0" w:space="0" w:color="auto"/>
            <w:left w:val="none" w:sz="0" w:space="0" w:color="auto"/>
            <w:bottom w:val="none" w:sz="0" w:space="0" w:color="auto"/>
            <w:right w:val="none" w:sz="0" w:space="0" w:color="auto"/>
          </w:divBdr>
          <w:divsChild>
            <w:div w:id="1373531007">
              <w:marLeft w:val="0"/>
              <w:marRight w:val="0"/>
              <w:marTop w:val="0"/>
              <w:marBottom w:val="0"/>
              <w:divBdr>
                <w:top w:val="none" w:sz="0" w:space="0" w:color="auto"/>
                <w:left w:val="none" w:sz="0" w:space="0" w:color="auto"/>
                <w:bottom w:val="none" w:sz="0" w:space="0" w:color="auto"/>
                <w:right w:val="none" w:sz="0" w:space="0" w:color="auto"/>
              </w:divBdr>
              <w:divsChild>
                <w:div w:id="842092642">
                  <w:marLeft w:val="0"/>
                  <w:marRight w:val="0"/>
                  <w:marTop w:val="0"/>
                  <w:marBottom w:val="0"/>
                  <w:divBdr>
                    <w:top w:val="none" w:sz="0" w:space="0" w:color="auto"/>
                    <w:left w:val="none" w:sz="0" w:space="0" w:color="auto"/>
                    <w:bottom w:val="none" w:sz="0" w:space="0" w:color="auto"/>
                    <w:right w:val="none" w:sz="0" w:space="0" w:color="auto"/>
                  </w:divBdr>
                </w:div>
              </w:divsChild>
            </w:div>
            <w:div w:id="2142844875">
              <w:marLeft w:val="0"/>
              <w:marRight w:val="0"/>
              <w:marTop w:val="0"/>
              <w:marBottom w:val="0"/>
              <w:divBdr>
                <w:top w:val="none" w:sz="0" w:space="0" w:color="auto"/>
                <w:left w:val="none" w:sz="0" w:space="0" w:color="auto"/>
                <w:bottom w:val="none" w:sz="0" w:space="0" w:color="auto"/>
                <w:right w:val="none" w:sz="0" w:space="0" w:color="auto"/>
              </w:divBdr>
              <w:divsChild>
                <w:div w:id="191649220">
                  <w:marLeft w:val="0"/>
                  <w:marRight w:val="0"/>
                  <w:marTop w:val="0"/>
                  <w:marBottom w:val="0"/>
                  <w:divBdr>
                    <w:top w:val="none" w:sz="0" w:space="0" w:color="auto"/>
                    <w:left w:val="none" w:sz="0" w:space="0" w:color="auto"/>
                    <w:bottom w:val="none" w:sz="0" w:space="0" w:color="auto"/>
                    <w:right w:val="none" w:sz="0" w:space="0" w:color="auto"/>
                  </w:divBdr>
                </w:div>
                <w:div w:id="1401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dress code .docx</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dress code .docx</dc:title>
  <dc:subject/>
  <dc:creator>Walraven, Sean</dc:creator>
  <cp:keywords/>
  <cp:lastModifiedBy>Bigelow, Mark</cp:lastModifiedBy>
  <cp:revision>2</cp:revision>
  <dcterms:created xsi:type="dcterms:W3CDTF">2020-04-11T00:38:00Z</dcterms:created>
  <dcterms:modified xsi:type="dcterms:W3CDTF">2020-04-11T00:38:00Z</dcterms:modified>
</cp:coreProperties>
</file>