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AF72" w14:textId="4794B203" w:rsidR="00C02384" w:rsidRDefault="009E0DF3">
      <w:pPr>
        <w:pStyle w:val="Heading1"/>
      </w:pPr>
      <w:bookmarkStart w:id="0" w:name="_GoBack"/>
      <w:bookmarkEnd w:id="0"/>
      <w:r>
        <w:t xml:space="preserve">TJCSGA CAMPAIGN GUIDELINES </w:t>
      </w:r>
    </w:p>
    <w:p w14:paraId="64C777C3" w14:textId="33207415" w:rsidR="00C02384" w:rsidRPr="001F671F" w:rsidRDefault="001F671F" w:rsidP="001F671F">
      <w:pPr>
        <w:spacing w:before="100" w:beforeAutospacing="1" w:after="100" w:afterAutospacing="1" w:line="240" w:lineRule="auto"/>
        <w:ind w:left="0" w:firstLine="0"/>
        <w:jc w:val="center"/>
        <w:rPr>
          <w:rFonts w:eastAsia="Times New Roman" w:cs="Times New Roman"/>
          <w:color w:val="auto"/>
          <w:szCs w:val="22"/>
        </w:rPr>
      </w:pPr>
      <w:r>
        <w:rPr>
          <w:rFonts w:eastAsia="Times New Roman" w:cs="Times New Roman"/>
          <w:color w:val="auto"/>
          <w:szCs w:val="22"/>
        </w:rPr>
        <w:t>Please note that the following guidelines were made for the 2020 Convention due to the COVID-19 that will take place in a virtual format.</w:t>
      </w:r>
      <w:r w:rsidR="009E0DF3">
        <w:rPr>
          <w:b/>
          <w:color w:val="0070C0"/>
          <w:sz w:val="32"/>
        </w:rPr>
        <w:t xml:space="preserve"> </w:t>
      </w:r>
    </w:p>
    <w:p w14:paraId="534A5B64" w14:textId="77777777" w:rsidR="00C02384" w:rsidRDefault="009E0DF3">
      <w:pPr>
        <w:pStyle w:val="Heading2"/>
        <w:ind w:left="96"/>
      </w:pPr>
      <w:r>
        <w:t>Eligibility</w:t>
      </w:r>
      <w:r>
        <w:rPr>
          <w:color w:val="000000"/>
        </w:rPr>
        <w:t xml:space="preserve"> </w:t>
      </w:r>
    </w:p>
    <w:p w14:paraId="45ACB27B" w14:textId="57655EBC" w:rsidR="00C02384" w:rsidRDefault="009E0DF3" w:rsidP="001F671F">
      <w:pPr>
        <w:ind w:left="96"/>
      </w:pPr>
      <w:r>
        <w:t>In order for a school to be eligible to run for a state office they must complete the following</w:t>
      </w:r>
      <w:r w:rsidR="001F671F">
        <w:t xml:space="preserve"> and send the signed documents to the TJCSGA Treasurer (</w:t>
      </w:r>
      <w:hyperlink r:id="rId7" w:history="1">
        <w:r w:rsidR="001F671F" w:rsidRPr="00785FA6">
          <w:rPr>
            <w:rStyle w:val="Hyperlink"/>
          </w:rPr>
          <w:t>treasurer@tjcsga.org</w:t>
        </w:r>
      </w:hyperlink>
      <w:r w:rsidR="001F671F">
        <w:t xml:space="preserve">) </w:t>
      </w:r>
      <w:r>
        <w:t xml:space="preserve">: </w:t>
      </w:r>
    </w:p>
    <w:p w14:paraId="0D48051C" w14:textId="77777777" w:rsidR="00C02384" w:rsidRDefault="009E0DF3">
      <w:pPr>
        <w:numPr>
          <w:ilvl w:val="0"/>
          <w:numId w:val="1"/>
        </w:numPr>
        <w:ind w:hanging="360"/>
      </w:pPr>
      <w:r>
        <w:t xml:space="preserve">Provide a Letter of Support from the candidate’s college president or designee to the nominations committee at the first scheduled meeting. </w:t>
      </w:r>
    </w:p>
    <w:p w14:paraId="1EF8B048" w14:textId="2E747D77" w:rsidR="00C02384" w:rsidRDefault="009E0DF3">
      <w:pPr>
        <w:numPr>
          <w:ilvl w:val="0"/>
          <w:numId w:val="1"/>
        </w:numPr>
        <w:ind w:hanging="360"/>
      </w:pPr>
      <w:r>
        <w:t xml:space="preserve">Provide an Intent to Run form to the nominations committee at the first scheduled meeting. </w:t>
      </w:r>
    </w:p>
    <w:p w14:paraId="45FE0556" w14:textId="085D18E6" w:rsidR="00C85BF6" w:rsidRDefault="00C85BF6">
      <w:pPr>
        <w:numPr>
          <w:ilvl w:val="0"/>
          <w:numId w:val="1"/>
        </w:numPr>
        <w:ind w:hanging="360"/>
      </w:pPr>
      <w:r>
        <w:t>Videos of the skit/speeches must be e-mailed to the Treasurer on Thursday, April 23</w:t>
      </w:r>
      <w:r w:rsidRPr="00C85BF6">
        <w:rPr>
          <w:vertAlign w:val="superscript"/>
        </w:rPr>
        <w:t>rd</w:t>
      </w:r>
      <w:r>
        <w:t xml:space="preserve"> by 5:00pm.</w:t>
      </w:r>
    </w:p>
    <w:p w14:paraId="458F7AF8" w14:textId="6C59AED2" w:rsidR="00C02384" w:rsidRDefault="009E0DF3">
      <w:pPr>
        <w:numPr>
          <w:ilvl w:val="0"/>
          <w:numId w:val="1"/>
        </w:numPr>
        <w:ind w:hanging="360"/>
      </w:pPr>
      <w:r>
        <w:t>A student and advisor from the candidate school must attend the first scheduled Nominations Committee meeting</w:t>
      </w:r>
      <w:r w:rsidR="001F671F">
        <w:t>.</w:t>
      </w:r>
    </w:p>
    <w:p w14:paraId="2C6D5A81" w14:textId="77777777" w:rsidR="00C02384" w:rsidRDefault="009E0DF3">
      <w:pPr>
        <w:spacing w:after="83" w:line="259" w:lineRule="auto"/>
        <w:ind w:left="0" w:firstLine="0"/>
      </w:pPr>
      <w:r>
        <w:t xml:space="preserve"> </w:t>
      </w:r>
    </w:p>
    <w:p w14:paraId="7A35DB9B" w14:textId="77777777" w:rsidR="00C02384" w:rsidRDefault="009E0DF3">
      <w:pPr>
        <w:pStyle w:val="Heading2"/>
        <w:ind w:left="96"/>
      </w:pPr>
      <w:r>
        <w:t>Campaign Guidelines</w:t>
      </w:r>
      <w:r>
        <w:rPr>
          <w:color w:val="000000"/>
        </w:rPr>
        <w:t xml:space="preserve"> </w:t>
      </w:r>
    </w:p>
    <w:p w14:paraId="65E4CBD5" w14:textId="77777777" w:rsidR="001F671F" w:rsidRDefault="009E0DF3" w:rsidP="001F671F">
      <w:pPr>
        <w:spacing w:after="0" w:line="259" w:lineRule="auto"/>
        <w:ind w:left="101" w:firstLine="0"/>
      </w:pPr>
      <w:r>
        <w:rPr>
          <w:sz w:val="22"/>
        </w:rPr>
        <w:t xml:space="preserve">(Any school found violating this policy will be reported to the Judicial Committee for review) </w:t>
      </w:r>
    </w:p>
    <w:p w14:paraId="709EBDC9" w14:textId="406460DD" w:rsidR="00C02384" w:rsidRDefault="009E0DF3" w:rsidP="001F671F">
      <w:pPr>
        <w:spacing w:after="0" w:line="259" w:lineRule="auto"/>
        <w:ind w:left="101" w:firstLine="0"/>
      </w:pPr>
      <w:r>
        <w:rPr>
          <w:sz w:val="18"/>
        </w:rPr>
        <w:t xml:space="preserve"> </w:t>
      </w:r>
    </w:p>
    <w:p w14:paraId="5C7D984D" w14:textId="77777777" w:rsidR="00C02384" w:rsidRDefault="009E0DF3">
      <w:pPr>
        <w:numPr>
          <w:ilvl w:val="0"/>
          <w:numId w:val="2"/>
        </w:numPr>
        <w:ind w:hanging="360"/>
      </w:pPr>
      <w:r>
        <w:t xml:space="preserve">No campaign materials may be included in convention packets. </w:t>
      </w:r>
    </w:p>
    <w:p w14:paraId="5948A686" w14:textId="77777777" w:rsidR="00C02384" w:rsidRDefault="009E0DF3">
      <w:pPr>
        <w:numPr>
          <w:ilvl w:val="0"/>
          <w:numId w:val="2"/>
        </w:numPr>
        <w:ind w:hanging="360"/>
      </w:pPr>
      <w:r>
        <w:t xml:space="preserve">No alcohol or drugs may be used for campaigning. </w:t>
      </w:r>
    </w:p>
    <w:p w14:paraId="7464998C" w14:textId="4C9A756D" w:rsidR="00C02384" w:rsidRDefault="009E0DF3">
      <w:pPr>
        <w:numPr>
          <w:ilvl w:val="0"/>
          <w:numId w:val="2"/>
        </w:numPr>
        <w:ind w:hanging="360"/>
      </w:pPr>
      <w:r>
        <w:t>No electrical or mechanical noise amplifying devices (air horns</w:t>
      </w:r>
      <w:r w:rsidR="001F671F">
        <w:t>,</w:t>
      </w:r>
      <w:r>
        <w:t xml:space="preserve"> whistles, </w:t>
      </w:r>
      <w:proofErr w:type="spellStart"/>
      <w:r>
        <w:t>etc</w:t>
      </w:r>
      <w:proofErr w:type="spellEnd"/>
      <w:r>
        <w:t xml:space="preserve">) will be permitted. </w:t>
      </w:r>
    </w:p>
    <w:p w14:paraId="526393A8" w14:textId="23DC685F" w:rsidR="00C02384" w:rsidRDefault="009E0DF3">
      <w:pPr>
        <w:numPr>
          <w:ilvl w:val="0"/>
          <w:numId w:val="2"/>
        </w:numPr>
        <w:ind w:hanging="360"/>
      </w:pPr>
      <w:r>
        <w:t>Campaign speeches will be limited to five (5) minutes</w:t>
      </w:r>
      <w:r w:rsidR="001F671F">
        <w:t xml:space="preserve"> in video format. </w:t>
      </w:r>
    </w:p>
    <w:p w14:paraId="20AC266C" w14:textId="77777777" w:rsidR="001F671F" w:rsidRDefault="009E0DF3" w:rsidP="001F671F">
      <w:pPr>
        <w:numPr>
          <w:ilvl w:val="0"/>
          <w:numId w:val="2"/>
        </w:numPr>
        <w:ind w:hanging="360"/>
      </w:pPr>
      <w:r>
        <w:t xml:space="preserve">A school running for office may not run a breakout session on campaigning. </w:t>
      </w:r>
    </w:p>
    <w:p w14:paraId="0A6C482B" w14:textId="69C40978" w:rsidR="001F671F" w:rsidRDefault="001F671F" w:rsidP="001F671F">
      <w:pPr>
        <w:numPr>
          <w:ilvl w:val="0"/>
          <w:numId w:val="2"/>
        </w:numPr>
        <w:ind w:hanging="360"/>
      </w:pPr>
      <w:r w:rsidRPr="001F671F">
        <w:t>Schools may submit 4 – 8 sentences that will go below the video on the website.</w:t>
      </w:r>
    </w:p>
    <w:p w14:paraId="28367BEA" w14:textId="488E28C6" w:rsidR="001F671F" w:rsidRDefault="009E0DF3" w:rsidP="001F671F">
      <w:pPr>
        <w:numPr>
          <w:ilvl w:val="0"/>
          <w:numId w:val="2"/>
        </w:numPr>
        <w:spacing w:after="4227"/>
        <w:ind w:hanging="360"/>
      </w:pPr>
      <w:r>
        <w:t xml:space="preserve">No Executive Board Member shall endorse any school verbally or visually. </w:t>
      </w:r>
    </w:p>
    <w:p w14:paraId="3E080DAD" w14:textId="0568D313" w:rsidR="00C02384" w:rsidRDefault="009E0DF3" w:rsidP="001F671F">
      <w:pPr>
        <w:pStyle w:val="Heading1"/>
        <w:ind w:left="0" w:right="17" w:firstLine="0"/>
      </w:pPr>
      <w:r>
        <w:lastRenderedPageBreak/>
        <w:t>INTENT TO RUN</w:t>
      </w:r>
    </w:p>
    <w:p w14:paraId="56018229" w14:textId="77777777" w:rsidR="00C02384" w:rsidRDefault="009E0DF3">
      <w:pPr>
        <w:spacing w:after="0" w:line="259" w:lineRule="auto"/>
        <w:ind w:left="0" w:firstLine="0"/>
      </w:pPr>
      <w:r>
        <w:rPr>
          <w:sz w:val="20"/>
        </w:rPr>
        <w:t xml:space="preserve"> </w:t>
      </w:r>
    </w:p>
    <w:p w14:paraId="1ADC90BB" w14:textId="277EF7B2" w:rsidR="00C02384" w:rsidRDefault="009E0DF3" w:rsidP="001F671F">
      <w:pPr>
        <w:spacing w:after="0" w:line="259" w:lineRule="auto"/>
        <w:ind w:left="0" w:firstLine="0"/>
      </w:pPr>
      <w:r>
        <w:rPr>
          <w:sz w:val="26"/>
        </w:rPr>
        <w:t xml:space="preserve"> </w:t>
      </w:r>
    </w:p>
    <w:p w14:paraId="1AA92091" w14:textId="77777777" w:rsidR="00C02384" w:rsidRDefault="009E0DF3">
      <w:pPr>
        <w:tabs>
          <w:tab w:val="right" w:pos="9383"/>
        </w:tabs>
        <w:spacing w:after="242" w:line="259" w:lineRule="auto"/>
        <w:ind w:left="0" w:right="-9" w:firstLine="0"/>
      </w:pPr>
      <w:r>
        <w:rPr>
          <w:sz w:val="28"/>
        </w:rPr>
        <w:t xml:space="preserve">School: </w:t>
      </w:r>
      <w:r>
        <w:rPr>
          <w:sz w:val="28"/>
        </w:rPr>
        <w:tab/>
      </w:r>
      <w:r>
        <w:rPr>
          <w:rFonts w:ascii="Calibri" w:eastAsia="Calibri" w:hAnsi="Calibri" w:cs="Calibri"/>
          <w:noProof/>
          <w:sz w:val="22"/>
        </w:rPr>
        <mc:AlternateContent>
          <mc:Choice Requires="wpg">
            <w:drawing>
              <wp:inline distT="0" distB="0" distL="0" distR="0" wp14:anchorId="363940CD" wp14:editId="4D77D190">
                <wp:extent cx="3946525" cy="9893"/>
                <wp:effectExtent l="0" t="0" r="0" b="0"/>
                <wp:docPr id="1107" name="Group 1107"/>
                <wp:cNvGraphicFramePr/>
                <a:graphic xmlns:a="http://schemas.openxmlformats.org/drawingml/2006/main">
                  <a:graphicData uri="http://schemas.microsoft.com/office/word/2010/wordprocessingGroup">
                    <wpg:wgp>
                      <wpg:cNvGrpSpPr/>
                      <wpg:grpSpPr>
                        <a:xfrm>
                          <a:off x="0" y="0"/>
                          <a:ext cx="3946525" cy="9893"/>
                          <a:chOff x="0" y="0"/>
                          <a:chExt cx="3946525" cy="9893"/>
                        </a:xfrm>
                      </wpg:grpSpPr>
                      <wps:wsp>
                        <wps:cNvPr id="239" name="Shape 239"/>
                        <wps:cNvSpPr/>
                        <wps:spPr>
                          <a:xfrm>
                            <a:off x="0" y="0"/>
                            <a:ext cx="3946525" cy="0"/>
                          </a:xfrm>
                          <a:custGeom>
                            <a:avLst/>
                            <a:gdLst/>
                            <a:ahLst/>
                            <a:cxnLst/>
                            <a:rect l="0" t="0" r="0" b="0"/>
                            <a:pathLst>
                              <a:path w="3946525">
                                <a:moveTo>
                                  <a:pt x="0" y="0"/>
                                </a:moveTo>
                                <a:lnTo>
                                  <a:pt x="3946525"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07" style="width:310.75pt;height:0.779pt;mso-position-horizontal-relative:char;mso-position-vertical-relative:line" coordsize="39465,98">
                <v:shape id="Shape 239" style="position:absolute;width:39465;height:0;left:0;top:0;" coordsize="3946525,0" path="m0,0l3946525,0">
                  <v:stroke weight="0.779pt" endcap="flat" joinstyle="round" on="true" color="#000000"/>
                  <v:fill on="false" color="#000000" opacity="0"/>
                </v:shape>
              </v:group>
            </w:pict>
          </mc:Fallback>
        </mc:AlternateContent>
      </w:r>
    </w:p>
    <w:p w14:paraId="65530ADA" w14:textId="77777777" w:rsidR="00C02384" w:rsidRDefault="009E0DF3">
      <w:pPr>
        <w:tabs>
          <w:tab w:val="right" w:pos="9383"/>
        </w:tabs>
        <w:spacing w:after="191" w:line="259" w:lineRule="auto"/>
        <w:ind w:left="0" w:right="-9" w:firstLine="0"/>
      </w:pPr>
      <w:r>
        <w:rPr>
          <w:sz w:val="28"/>
        </w:rPr>
        <w:t xml:space="preserve">Office: </w:t>
      </w:r>
      <w:r>
        <w:rPr>
          <w:sz w:val="28"/>
        </w:rPr>
        <w:tab/>
      </w:r>
      <w:r>
        <w:rPr>
          <w:rFonts w:ascii="Calibri" w:eastAsia="Calibri" w:hAnsi="Calibri" w:cs="Calibri"/>
          <w:noProof/>
          <w:sz w:val="22"/>
        </w:rPr>
        <mc:AlternateContent>
          <mc:Choice Requires="wpg">
            <w:drawing>
              <wp:inline distT="0" distB="0" distL="0" distR="0" wp14:anchorId="08AF5A08" wp14:editId="4A1D9AC8">
                <wp:extent cx="3945890" cy="9893"/>
                <wp:effectExtent l="0" t="0" r="0" b="0"/>
                <wp:docPr id="1108" name="Group 1108"/>
                <wp:cNvGraphicFramePr/>
                <a:graphic xmlns:a="http://schemas.openxmlformats.org/drawingml/2006/main">
                  <a:graphicData uri="http://schemas.microsoft.com/office/word/2010/wordprocessingGroup">
                    <wpg:wgp>
                      <wpg:cNvGrpSpPr/>
                      <wpg:grpSpPr>
                        <a:xfrm>
                          <a:off x="0" y="0"/>
                          <a:ext cx="3945890" cy="9893"/>
                          <a:chOff x="0" y="0"/>
                          <a:chExt cx="3945890" cy="9893"/>
                        </a:xfrm>
                      </wpg:grpSpPr>
                      <wps:wsp>
                        <wps:cNvPr id="240" name="Shape 240"/>
                        <wps:cNvSpPr/>
                        <wps:spPr>
                          <a:xfrm>
                            <a:off x="0" y="0"/>
                            <a:ext cx="3945890" cy="0"/>
                          </a:xfrm>
                          <a:custGeom>
                            <a:avLst/>
                            <a:gdLst/>
                            <a:ahLst/>
                            <a:cxnLst/>
                            <a:rect l="0" t="0" r="0" b="0"/>
                            <a:pathLst>
                              <a:path w="3945890">
                                <a:moveTo>
                                  <a:pt x="0" y="0"/>
                                </a:moveTo>
                                <a:lnTo>
                                  <a:pt x="3945890"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08" style="width:310.7pt;height:0.779pt;mso-position-horizontal-relative:char;mso-position-vertical-relative:line" coordsize="39458,98">
                <v:shape id="Shape 240" style="position:absolute;width:39458;height:0;left:0;top:0;" coordsize="3945890,0" path="m0,0l3945890,0">
                  <v:stroke weight="0.779pt" endcap="flat" joinstyle="round" on="true" color="#000000"/>
                  <v:fill on="false" color="#000000" opacity="0"/>
                </v:shape>
              </v:group>
            </w:pict>
          </mc:Fallback>
        </mc:AlternateContent>
      </w:r>
    </w:p>
    <w:p w14:paraId="3DD44588" w14:textId="77777777" w:rsidR="00C02384" w:rsidRDefault="009E0DF3">
      <w:pPr>
        <w:tabs>
          <w:tab w:val="right" w:pos="9383"/>
        </w:tabs>
        <w:spacing w:after="0" w:line="259" w:lineRule="auto"/>
        <w:ind w:left="0" w:right="-9" w:firstLine="0"/>
      </w:pPr>
      <w:r>
        <w:rPr>
          <w:sz w:val="28"/>
        </w:rPr>
        <w:t xml:space="preserve">Representative: </w:t>
      </w:r>
      <w:r>
        <w:rPr>
          <w:sz w:val="28"/>
        </w:rPr>
        <w:tab/>
      </w:r>
      <w:r>
        <w:rPr>
          <w:rFonts w:ascii="Calibri" w:eastAsia="Calibri" w:hAnsi="Calibri" w:cs="Calibri"/>
          <w:noProof/>
          <w:sz w:val="22"/>
        </w:rPr>
        <mc:AlternateContent>
          <mc:Choice Requires="wpg">
            <w:drawing>
              <wp:inline distT="0" distB="0" distL="0" distR="0" wp14:anchorId="6CC7B522" wp14:editId="447CC852">
                <wp:extent cx="3945890" cy="9893"/>
                <wp:effectExtent l="0" t="0" r="0" b="0"/>
                <wp:docPr id="1109" name="Group 1109"/>
                <wp:cNvGraphicFramePr/>
                <a:graphic xmlns:a="http://schemas.openxmlformats.org/drawingml/2006/main">
                  <a:graphicData uri="http://schemas.microsoft.com/office/word/2010/wordprocessingGroup">
                    <wpg:wgp>
                      <wpg:cNvGrpSpPr/>
                      <wpg:grpSpPr>
                        <a:xfrm>
                          <a:off x="0" y="0"/>
                          <a:ext cx="3945890" cy="9893"/>
                          <a:chOff x="0" y="0"/>
                          <a:chExt cx="3945890" cy="9893"/>
                        </a:xfrm>
                      </wpg:grpSpPr>
                      <wps:wsp>
                        <wps:cNvPr id="241" name="Shape 241"/>
                        <wps:cNvSpPr/>
                        <wps:spPr>
                          <a:xfrm>
                            <a:off x="0" y="0"/>
                            <a:ext cx="3945890" cy="0"/>
                          </a:xfrm>
                          <a:custGeom>
                            <a:avLst/>
                            <a:gdLst/>
                            <a:ahLst/>
                            <a:cxnLst/>
                            <a:rect l="0" t="0" r="0" b="0"/>
                            <a:pathLst>
                              <a:path w="3945890">
                                <a:moveTo>
                                  <a:pt x="0" y="0"/>
                                </a:moveTo>
                                <a:lnTo>
                                  <a:pt x="3945890"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109" style="width:310.7pt;height:0.779pt;mso-position-horizontal-relative:char;mso-position-vertical-relative:line" coordsize="39458,98">
                <v:shape id="Shape 241" style="position:absolute;width:39458;height:0;left:0;top:0;" coordsize="3945890,0" path="m0,0l3945890,0">
                  <v:stroke weight="0.779pt" endcap="flat" joinstyle="round" on="true" color="#000000"/>
                  <v:fill on="false" color="#000000" opacity="0"/>
                </v:shape>
              </v:group>
            </w:pict>
          </mc:Fallback>
        </mc:AlternateContent>
      </w:r>
    </w:p>
    <w:p w14:paraId="137C414F" w14:textId="77777777" w:rsidR="00C02384" w:rsidRDefault="009E0DF3">
      <w:pPr>
        <w:spacing w:after="0" w:line="259" w:lineRule="auto"/>
        <w:ind w:left="0" w:firstLine="0"/>
      </w:pPr>
      <w:r>
        <w:rPr>
          <w:sz w:val="20"/>
        </w:rPr>
        <w:t xml:space="preserve"> </w:t>
      </w:r>
    </w:p>
    <w:p w14:paraId="20E23171" w14:textId="77777777" w:rsidR="00C02384" w:rsidRDefault="009E0DF3">
      <w:pPr>
        <w:spacing w:after="85" w:line="216" w:lineRule="auto"/>
        <w:ind w:left="0" w:right="9334" w:firstLine="0"/>
      </w:pPr>
      <w:r>
        <w:rPr>
          <w:sz w:val="22"/>
        </w:rPr>
        <w:t xml:space="preserve">  </w:t>
      </w:r>
    </w:p>
    <w:p w14:paraId="208F894E" w14:textId="04D607EF" w:rsidR="00C02384" w:rsidRDefault="009E0DF3">
      <w:pPr>
        <w:ind w:left="96"/>
      </w:pPr>
      <w:r>
        <w:t xml:space="preserve">We, the members of the Student Government Association of the </w:t>
      </w:r>
      <w:r w:rsidR="001F671F">
        <w:t>above-named</w:t>
      </w:r>
      <w:r>
        <w:t xml:space="preserve"> school, hereby announce our intent to run for the TJCSGA Executive Board position listed above. We agree to abide by all rules regarding campaigning asset by the current Executive Board and, if elected, to fulfill the duties of the office we are seeking. This decision has been </w:t>
      </w:r>
    </w:p>
    <w:p w14:paraId="3D93333A" w14:textId="77777777" w:rsidR="00C02384" w:rsidRDefault="009E0DF3">
      <w:pPr>
        <w:spacing w:after="5162" w:line="259" w:lineRule="auto"/>
        <w:ind w:left="0" w:right="-71" w:firstLine="0"/>
      </w:pPr>
      <w:r>
        <w:rPr>
          <w:rFonts w:ascii="Calibri" w:eastAsia="Calibri" w:hAnsi="Calibri" w:cs="Calibri"/>
          <w:noProof/>
          <w:sz w:val="22"/>
        </w:rPr>
        <mc:AlternateContent>
          <mc:Choice Requires="wpg">
            <w:drawing>
              <wp:inline distT="0" distB="0" distL="0" distR="0" wp14:anchorId="021DCC15" wp14:editId="1D1F553F">
                <wp:extent cx="7480066" cy="1350854"/>
                <wp:effectExtent l="0" t="0" r="0" b="0"/>
                <wp:docPr id="1106" name="Group 1106"/>
                <wp:cNvGraphicFramePr/>
                <a:graphic xmlns:a="http://schemas.openxmlformats.org/drawingml/2006/main">
                  <a:graphicData uri="http://schemas.microsoft.com/office/word/2010/wordprocessingGroup">
                    <wpg:wgp>
                      <wpg:cNvGrpSpPr/>
                      <wpg:grpSpPr>
                        <a:xfrm>
                          <a:off x="0" y="0"/>
                          <a:ext cx="7480066" cy="1350854"/>
                          <a:chOff x="0" y="0"/>
                          <a:chExt cx="7480066" cy="1350854"/>
                        </a:xfrm>
                      </wpg:grpSpPr>
                      <wps:wsp>
                        <wps:cNvPr id="237" name="Shape 237"/>
                        <wps:cNvSpPr/>
                        <wps:spPr>
                          <a:xfrm>
                            <a:off x="2004567" y="960915"/>
                            <a:ext cx="3945890" cy="0"/>
                          </a:xfrm>
                          <a:custGeom>
                            <a:avLst/>
                            <a:gdLst/>
                            <a:ahLst/>
                            <a:cxnLst/>
                            <a:rect l="0" t="0" r="0" b="0"/>
                            <a:pathLst>
                              <a:path w="3945890">
                                <a:moveTo>
                                  <a:pt x="0" y="0"/>
                                </a:moveTo>
                                <a:lnTo>
                                  <a:pt x="3945890" y="0"/>
                                </a:lnTo>
                              </a:path>
                            </a:pathLst>
                          </a:custGeom>
                          <a:ln w="9893"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2004567" y="1263175"/>
                            <a:ext cx="3947160" cy="0"/>
                          </a:xfrm>
                          <a:custGeom>
                            <a:avLst/>
                            <a:gdLst/>
                            <a:ahLst/>
                            <a:cxnLst/>
                            <a:rect l="0" t="0" r="0" b="0"/>
                            <a:pathLst>
                              <a:path w="3947160">
                                <a:moveTo>
                                  <a:pt x="0" y="0"/>
                                </a:moveTo>
                                <a:lnTo>
                                  <a:pt x="3947160" y="0"/>
                                </a:lnTo>
                              </a:path>
                            </a:pathLst>
                          </a:custGeom>
                          <a:ln w="9893" cap="flat">
                            <a:round/>
                          </a:ln>
                        </wps:spPr>
                        <wps:style>
                          <a:lnRef idx="1">
                            <a:srgbClr val="000000"/>
                          </a:lnRef>
                          <a:fillRef idx="0">
                            <a:srgbClr val="000000">
                              <a:alpha val="0"/>
                            </a:srgbClr>
                          </a:fillRef>
                          <a:effectRef idx="0">
                            <a:scrgbClr r="0" g="0" b="0"/>
                          </a:effectRef>
                          <a:fontRef idx="none"/>
                        </wps:style>
                        <wps:bodyPr/>
                      </wps:wsp>
                      <wps:wsp>
                        <wps:cNvPr id="258" name="Rectangle 258"/>
                        <wps:cNvSpPr/>
                        <wps:spPr>
                          <a:xfrm>
                            <a:off x="64007" y="0"/>
                            <a:ext cx="1381954" cy="202692"/>
                          </a:xfrm>
                          <a:prstGeom prst="rect">
                            <a:avLst/>
                          </a:prstGeom>
                          <a:ln>
                            <a:noFill/>
                          </a:ln>
                        </wps:spPr>
                        <wps:txbx>
                          <w:txbxContent>
                            <w:p w14:paraId="2654C6A2" w14:textId="77777777" w:rsidR="00C02384" w:rsidRDefault="009E0DF3">
                              <w:pPr>
                                <w:spacing w:after="160" w:line="259" w:lineRule="auto"/>
                                <w:ind w:left="0" w:firstLine="0"/>
                              </w:pPr>
                              <w:r>
                                <w:t>endorsed by the</w:t>
                              </w:r>
                            </w:p>
                          </w:txbxContent>
                        </wps:txbx>
                        <wps:bodyPr horzOverflow="overflow" vert="horz" lIns="0" tIns="0" rIns="0" bIns="0" rtlCol="0">
                          <a:noAutofit/>
                        </wps:bodyPr>
                      </wps:wsp>
                      <wps:wsp>
                        <wps:cNvPr id="259" name="Rectangle 259"/>
                        <wps:cNvSpPr/>
                        <wps:spPr>
                          <a:xfrm>
                            <a:off x="1103376" y="0"/>
                            <a:ext cx="6376690" cy="202692"/>
                          </a:xfrm>
                          <a:prstGeom prst="rect">
                            <a:avLst/>
                          </a:prstGeom>
                          <a:ln>
                            <a:noFill/>
                          </a:ln>
                        </wps:spPr>
                        <wps:txbx>
                          <w:txbxContent>
                            <w:p w14:paraId="5F6CD8A6" w14:textId="77777777" w:rsidR="00C02384" w:rsidRDefault="009E0DF3">
                              <w:pPr>
                                <w:spacing w:after="160" w:line="259" w:lineRule="auto"/>
                                <w:ind w:left="0" w:firstLine="0"/>
                              </w:pPr>
                              <w:r>
                                <w:t xml:space="preserve"> administration of our school and our school accepts responsibility for the </w:t>
                              </w:r>
                            </w:p>
                          </w:txbxContent>
                        </wps:txbx>
                        <wps:bodyPr horzOverflow="overflow" vert="horz" lIns="0" tIns="0" rIns="0" bIns="0" rtlCol="0">
                          <a:noAutofit/>
                        </wps:bodyPr>
                      </wps:wsp>
                      <wps:wsp>
                        <wps:cNvPr id="260" name="Rectangle 260"/>
                        <wps:cNvSpPr/>
                        <wps:spPr>
                          <a:xfrm>
                            <a:off x="64006" y="193548"/>
                            <a:ext cx="2716075" cy="202692"/>
                          </a:xfrm>
                          <a:prstGeom prst="rect">
                            <a:avLst/>
                          </a:prstGeom>
                          <a:ln>
                            <a:noFill/>
                          </a:ln>
                        </wps:spPr>
                        <wps:txbx>
                          <w:txbxContent>
                            <w:p w14:paraId="03D46A26" w14:textId="77777777" w:rsidR="00C02384" w:rsidRDefault="009E0DF3">
                              <w:pPr>
                                <w:spacing w:after="160" w:line="259" w:lineRule="auto"/>
                                <w:ind w:left="0" w:firstLine="0"/>
                              </w:pPr>
                              <w:r>
                                <w:t xml:space="preserve">conduct of said office if elected. </w:t>
                              </w:r>
                            </w:p>
                          </w:txbxContent>
                        </wps:txbx>
                        <wps:bodyPr horzOverflow="overflow" vert="horz" lIns="0" tIns="0" rIns="0" bIns="0" rtlCol="0">
                          <a:noAutofit/>
                        </wps:bodyPr>
                      </wps:wsp>
                      <wps:wsp>
                        <wps:cNvPr id="261" name="Rectangle 261"/>
                        <wps:cNvSpPr/>
                        <wps:spPr>
                          <a:xfrm>
                            <a:off x="0" y="350860"/>
                            <a:ext cx="41025" cy="186477"/>
                          </a:xfrm>
                          <a:prstGeom prst="rect">
                            <a:avLst/>
                          </a:prstGeom>
                          <a:ln>
                            <a:noFill/>
                          </a:ln>
                        </wps:spPr>
                        <wps:txbx>
                          <w:txbxContent>
                            <w:p w14:paraId="15660B7D" w14:textId="77777777" w:rsidR="00C02384" w:rsidRDefault="009E0DF3">
                              <w:pPr>
                                <w:spacing w:after="160" w:line="259" w:lineRule="auto"/>
                                <w:ind w:left="0" w:firstLine="0"/>
                              </w:pPr>
                              <w:r>
                                <w:rPr>
                                  <w:sz w:val="22"/>
                                </w:rPr>
                                <w:t xml:space="preserve"> </w:t>
                              </w:r>
                            </w:p>
                          </w:txbxContent>
                        </wps:txbx>
                        <wps:bodyPr horzOverflow="overflow" vert="horz" lIns="0" tIns="0" rIns="0" bIns="0" rtlCol="0">
                          <a:noAutofit/>
                        </wps:bodyPr>
                      </wps:wsp>
                      <wps:wsp>
                        <wps:cNvPr id="262" name="Rectangle 262"/>
                        <wps:cNvSpPr/>
                        <wps:spPr>
                          <a:xfrm>
                            <a:off x="0" y="478870"/>
                            <a:ext cx="41025" cy="186477"/>
                          </a:xfrm>
                          <a:prstGeom prst="rect">
                            <a:avLst/>
                          </a:prstGeom>
                          <a:ln>
                            <a:noFill/>
                          </a:ln>
                        </wps:spPr>
                        <wps:txbx>
                          <w:txbxContent>
                            <w:p w14:paraId="7756B8B4" w14:textId="77777777" w:rsidR="00C02384" w:rsidRDefault="009E0DF3">
                              <w:pPr>
                                <w:spacing w:after="160" w:line="259" w:lineRule="auto"/>
                                <w:ind w:left="0" w:firstLine="0"/>
                              </w:pPr>
                              <w:r>
                                <w:rPr>
                                  <w:sz w:val="22"/>
                                </w:rPr>
                                <w:t xml:space="preserve"> </w:t>
                              </w:r>
                            </w:p>
                          </w:txbxContent>
                        </wps:txbx>
                        <wps:bodyPr horzOverflow="overflow" vert="horz" lIns="0" tIns="0" rIns="0" bIns="0" rtlCol="0">
                          <a:noAutofit/>
                        </wps:bodyPr>
                      </wps:wsp>
                      <wps:wsp>
                        <wps:cNvPr id="263" name="Rectangle 263"/>
                        <wps:cNvSpPr/>
                        <wps:spPr>
                          <a:xfrm>
                            <a:off x="0" y="611507"/>
                            <a:ext cx="41025" cy="186477"/>
                          </a:xfrm>
                          <a:prstGeom prst="rect">
                            <a:avLst/>
                          </a:prstGeom>
                          <a:ln>
                            <a:noFill/>
                          </a:ln>
                        </wps:spPr>
                        <wps:txbx>
                          <w:txbxContent>
                            <w:p w14:paraId="68318A1A" w14:textId="77777777" w:rsidR="00C02384" w:rsidRDefault="009E0DF3">
                              <w:pPr>
                                <w:spacing w:after="160" w:line="259" w:lineRule="auto"/>
                                <w:ind w:left="0" w:firstLine="0"/>
                              </w:pPr>
                              <w:r>
                                <w:rPr>
                                  <w:sz w:val="22"/>
                                </w:rPr>
                                <w:t xml:space="preserve"> </w:t>
                              </w:r>
                            </w:p>
                          </w:txbxContent>
                        </wps:txbx>
                        <wps:bodyPr horzOverflow="overflow" vert="horz" lIns="0" tIns="0" rIns="0" bIns="0" rtlCol="0">
                          <a:noAutofit/>
                        </wps:bodyPr>
                      </wps:wsp>
                      <wps:wsp>
                        <wps:cNvPr id="264" name="Rectangle 264"/>
                        <wps:cNvSpPr/>
                        <wps:spPr>
                          <a:xfrm>
                            <a:off x="64008" y="775376"/>
                            <a:ext cx="1540050" cy="237150"/>
                          </a:xfrm>
                          <a:prstGeom prst="rect">
                            <a:avLst/>
                          </a:prstGeom>
                          <a:ln>
                            <a:noFill/>
                          </a:ln>
                        </wps:spPr>
                        <wps:txbx>
                          <w:txbxContent>
                            <w:p w14:paraId="47CC76F9" w14:textId="77777777" w:rsidR="00C02384" w:rsidRDefault="009E0DF3">
                              <w:pPr>
                                <w:spacing w:after="160" w:line="259" w:lineRule="auto"/>
                                <w:ind w:left="0" w:firstLine="0"/>
                              </w:pPr>
                              <w:r>
                                <w:rPr>
                                  <w:sz w:val="28"/>
                                </w:rPr>
                                <w:t xml:space="preserve">SGA President: </w:t>
                              </w:r>
                            </w:p>
                          </w:txbxContent>
                        </wps:txbx>
                        <wps:bodyPr horzOverflow="overflow" vert="horz" lIns="0" tIns="0" rIns="0" bIns="0" rtlCol="0">
                          <a:noAutofit/>
                        </wps:bodyPr>
                      </wps:wsp>
                      <wps:wsp>
                        <wps:cNvPr id="265" name="Rectangle 265"/>
                        <wps:cNvSpPr/>
                        <wps:spPr>
                          <a:xfrm>
                            <a:off x="64008" y="1113704"/>
                            <a:ext cx="1410252" cy="237150"/>
                          </a:xfrm>
                          <a:prstGeom prst="rect">
                            <a:avLst/>
                          </a:prstGeom>
                          <a:ln>
                            <a:noFill/>
                          </a:ln>
                        </wps:spPr>
                        <wps:txbx>
                          <w:txbxContent>
                            <w:p w14:paraId="48CA1916" w14:textId="77777777" w:rsidR="00C02384" w:rsidRDefault="009E0DF3">
                              <w:pPr>
                                <w:spacing w:after="160" w:line="259" w:lineRule="auto"/>
                                <w:ind w:left="0" w:firstLine="0"/>
                              </w:pPr>
                              <w:r>
                                <w:rPr>
                                  <w:sz w:val="28"/>
                                </w:rPr>
                                <w:t xml:space="preserve"> SGA Advisor: </w:t>
                              </w:r>
                            </w:p>
                          </w:txbxContent>
                        </wps:txbx>
                        <wps:bodyPr horzOverflow="overflow" vert="horz" lIns="0" tIns="0" rIns="0" bIns="0" rtlCol="0">
                          <a:noAutofit/>
                        </wps:bodyPr>
                      </wps:wsp>
                    </wpg:wgp>
                  </a:graphicData>
                </a:graphic>
              </wp:inline>
            </w:drawing>
          </mc:Choice>
          <mc:Fallback xmlns:w16="http://schemas.microsoft.com/office/word/2018/wordml" xmlns:w16cex="http://schemas.microsoft.com/office/word/2018/wordml/cex">
            <w:pict>
              <v:group w14:anchorId="021DCC15" id="Group 1106" o:spid="_x0000_s1026" style="width:589pt;height:106.35pt;mso-position-horizontal-relative:char;mso-position-vertical-relative:line" coordsize="74800,1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">
                <v:shape id="Shape 237" o:spid="_x0000_s1027" style="position:absolute;left:20045;top:9609;width:39459;height:0;visibility:visible;mso-wrap-style:square;v-text-anchor:top" coordsize="394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" path="m,l3945890,e" filled="f" strokeweight=".27481mm">
                  <v:path arrowok="t" textboxrect="0,0,3945890,0"/>
                </v:shape>
                <v:shape id="Shape 238" o:spid="_x0000_s1028" style="position:absolute;left:20045;top:12631;width:39472;height:0;visibility:visible;mso-wrap-style:square;v-text-anchor:top" coordsize="394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" path="m,l3947160,e" filled="f" strokeweight=".27481mm">
                  <v:path arrowok="t" textboxrect="0,0,3947160,0"/>
                </v:shape>
                <v:rect id="Rectangle 258" o:spid="_x0000_s1029" style="position:absolute;left:640;width:1381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654C6A2" w14:textId="77777777" w:rsidR="00C02384" w:rsidRDefault="009E0DF3">
                        <w:pPr>
                          <w:spacing w:after="160" w:line="259" w:lineRule="auto"/>
                          <w:ind w:left="0" w:firstLine="0"/>
                        </w:pPr>
                        <w:r>
                          <w:t>endorsed by the</w:t>
                        </w:r>
                      </w:p>
                    </w:txbxContent>
                  </v:textbox>
                </v:rect>
                <v:rect id="Rectangle 259" o:spid="_x0000_s1030" style="position:absolute;left:11033;width:6376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5F6CD8A6" w14:textId="77777777" w:rsidR="00C02384" w:rsidRDefault="009E0DF3">
                        <w:pPr>
                          <w:spacing w:after="160" w:line="259" w:lineRule="auto"/>
                          <w:ind w:left="0" w:firstLine="0"/>
                        </w:pPr>
                        <w:r>
                          <w:t xml:space="preserve"> administration of our school and our school accepts responsibility for the </w:t>
                        </w:r>
                      </w:p>
                    </w:txbxContent>
                  </v:textbox>
                </v:rect>
                <v:rect id="Rectangle 260" o:spid="_x0000_s1031" style="position:absolute;left:640;top:1935;width:2716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03D46A26" w14:textId="77777777" w:rsidR="00C02384" w:rsidRDefault="009E0DF3">
                        <w:pPr>
                          <w:spacing w:after="160" w:line="259" w:lineRule="auto"/>
                          <w:ind w:left="0" w:firstLine="0"/>
                        </w:pPr>
                        <w:r>
                          <w:t xml:space="preserve">conduct of said office if elected. </w:t>
                        </w:r>
                      </w:p>
                    </w:txbxContent>
                  </v:textbox>
                </v:rect>
                <v:rect id="Rectangle 261" o:spid="_x0000_s1032" style="position:absolute;top:3508;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15660B7D" w14:textId="77777777" w:rsidR="00C02384" w:rsidRDefault="009E0DF3">
                        <w:pPr>
                          <w:spacing w:after="160" w:line="259" w:lineRule="auto"/>
                          <w:ind w:left="0" w:firstLine="0"/>
                        </w:pPr>
                        <w:r>
                          <w:rPr>
                            <w:sz w:val="22"/>
                          </w:rPr>
                          <w:t xml:space="preserve"> </w:t>
                        </w:r>
                      </w:p>
                    </w:txbxContent>
                  </v:textbox>
                </v:rect>
                <v:rect id="Rectangle 262" o:spid="_x0000_s1033" style="position:absolute;top:4788;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7756B8B4" w14:textId="77777777" w:rsidR="00C02384" w:rsidRDefault="009E0DF3">
                        <w:pPr>
                          <w:spacing w:after="160" w:line="259" w:lineRule="auto"/>
                          <w:ind w:left="0" w:firstLine="0"/>
                        </w:pPr>
                        <w:r>
                          <w:rPr>
                            <w:sz w:val="22"/>
                          </w:rPr>
                          <w:t xml:space="preserve"> </w:t>
                        </w:r>
                      </w:p>
                    </w:txbxContent>
                  </v:textbox>
                </v:rect>
                <v:rect id="Rectangle 263" o:spid="_x0000_s1034" style="position:absolute;top:6115;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68318A1A" w14:textId="77777777" w:rsidR="00C02384" w:rsidRDefault="009E0DF3">
                        <w:pPr>
                          <w:spacing w:after="160" w:line="259" w:lineRule="auto"/>
                          <w:ind w:left="0" w:firstLine="0"/>
                        </w:pPr>
                        <w:r>
                          <w:rPr>
                            <w:sz w:val="22"/>
                          </w:rPr>
                          <w:t xml:space="preserve"> </w:t>
                        </w:r>
                      </w:p>
                    </w:txbxContent>
                  </v:textbox>
                </v:rect>
                <v:rect id="Rectangle 264" o:spid="_x0000_s1035" style="position:absolute;left:640;top:7753;width:1540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47CC76F9" w14:textId="77777777" w:rsidR="00C02384" w:rsidRDefault="009E0DF3">
                        <w:pPr>
                          <w:spacing w:after="160" w:line="259" w:lineRule="auto"/>
                          <w:ind w:left="0" w:firstLine="0"/>
                        </w:pPr>
                        <w:r>
                          <w:rPr>
                            <w:sz w:val="28"/>
                          </w:rPr>
                          <w:t xml:space="preserve">SGA President: </w:t>
                        </w:r>
                      </w:p>
                    </w:txbxContent>
                  </v:textbox>
                </v:rect>
                <v:rect id="Rectangle 265" o:spid="_x0000_s1036" style="position:absolute;left:640;top:11137;width:1410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48CA1916" w14:textId="77777777" w:rsidR="00C02384" w:rsidRDefault="009E0DF3">
                        <w:pPr>
                          <w:spacing w:after="160" w:line="259" w:lineRule="auto"/>
                          <w:ind w:left="0" w:firstLine="0"/>
                        </w:pPr>
                        <w:r>
                          <w:rPr>
                            <w:sz w:val="28"/>
                          </w:rPr>
                          <w:t xml:space="preserve"> SGA Advisor: </w:t>
                        </w:r>
                      </w:p>
                    </w:txbxContent>
                  </v:textbox>
                </v:rect>
                <w10:anchorlock/>
              </v:group>
            </w:pict>
          </mc:Fallback>
        </mc:AlternateContent>
      </w:r>
    </w:p>
    <w:p w14:paraId="53211342" w14:textId="1F656F90" w:rsidR="00C02384" w:rsidRDefault="00C02384" w:rsidP="001F671F">
      <w:pPr>
        <w:pStyle w:val="Title"/>
      </w:pPr>
    </w:p>
    <w:sectPr w:rsidR="00C02384">
      <w:headerReference w:type="even" r:id="rId8"/>
      <w:headerReference w:type="default" r:id="rId9"/>
      <w:footerReference w:type="even" r:id="rId10"/>
      <w:footerReference w:type="default" r:id="rId11"/>
      <w:headerReference w:type="first" r:id="rId12"/>
      <w:footerReference w:type="first" r:id="rId13"/>
      <w:pgSz w:w="12240" w:h="15840"/>
      <w:pgMar w:top="1552" w:right="1518" w:bottom="711"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84D1F" w14:textId="77777777" w:rsidR="00B80F6A" w:rsidRDefault="00B80F6A" w:rsidP="001F671F">
      <w:pPr>
        <w:spacing w:after="0" w:line="240" w:lineRule="auto"/>
      </w:pPr>
      <w:r>
        <w:separator/>
      </w:r>
    </w:p>
  </w:endnote>
  <w:endnote w:type="continuationSeparator" w:id="0">
    <w:p w14:paraId="20343753" w14:textId="77777777" w:rsidR="00B80F6A" w:rsidRDefault="00B80F6A" w:rsidP="001F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3428" w14:textId="77777777" w:rsidR="00C85BF6" w:rsidRDefault="00C8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CD06" w14:textId="0AEE742D" w:rsidR="001F671F" w:rsidRDefault="001F671F">
    <w:pPr>
      <w:pStyle w:val="Footer"/>
    </w:pPr>
    <w:r>
      <w:rPr>
        <w:rFonts w:ascii="Calibri" w:eastAsia="Calibri" w:hAnsi="Calibri" w:cs="Calibri"/>
        <w:sz w:val="22"/>
      </w:rPr>
      <w:t>TJCSGA Campaign Documents 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8DF4" w14:textId="77777777" w:rsidR="00C85BF6" w:rsidRDefault="00C8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5009" w14:textId="77777777" w:rsidR="00B80F6A" w:rsidRDefault="00B80F6A" w:rsidP="001F671F">
      <w:pPr>
        <w:spacing w:after="0" w:line="240" w:lineRule="auto"/>
      </w:pPr>
      <w:r>
        <w:separator/>
      </w:r>
    </w:p>
  </w:footnote>
  <w:footnote w:type="continuationSeparator" w:id="0">
    <w:p w14:paraId="34A32A6D" w14:textId="77777777" w:rsidR="00B80F6A" w:rsidRDefault="00B80F6A" w:rsidP="001F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FDF4" w14:textId="5048F64A" w:rsidR="00C85BF6" w:rsidRDefault="00B80F6A">
    <w:pPr>
      <w:pStyle w:val="Header"/>
    </w:pPr>
    <w:r>
      <w:rPr>
        <w:noProof/>
      </w:rPr>
      <w:pict w14:anchorId="1A1D5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711595" o:spid="_x0000_s2050" type="#_x0000_t75" style="position:absolute;left:0;text-align:left;margin-left:0;margin-top:0;width:469pt;height:462.15pt;z-index:-251657216;mso-position-horizontal:center;mso-position-horizontal-relative:margin;mso-position-vertical:center;mso-position-vertical-relative:margin" o:allowincell="f">
          <v:imagedata r:id="rId1" o:title="conference-logo-50th-transparent_5_ori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BC4E" w14:textId="73EE6385" w:rsidR="00C85BF6" w:rsidRDefault="00B80F6A">
    <w:pPr>
      <w:pStyle w:val="Header"/>
    </w:pPr>
    <w:r>
      <w:rPr>
        <w:noProof/>
      </w:rPr>
      <w:pict w14:anchorId="1B6CD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711596" o:spid="_x0000_s2051" type="#_x0000_t75" style="position:absolute;left:0;text-align:left;margin-left:0;margin-top:0;width:469pt;height:462.15pt;z-index:-251656192;mso-position-horizontal:center;mso-position-horizontal-relative:margin;mso-position-vertical:center;mso-position-vertical-relative:margin" o:allowincell="f">
          <v:imagedata r:id="rId1" o:title="conference-logo-50th-transparent_5_ori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3B09" w14:textId="3184A188" w:rsidR="00C85BF6" w:rsidRDefault="00B80F6A">
    <w:pPr>
      <w:pStyle w:val="Header"/>
    </w:pPr>
    <w:r>
      <w:rPr>
        <w:noProof/>
      </w:rPr>
      <w:pict w14:anchorId="4835B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711594" o:spid="_x0000_s2049" type="#_x0000_t75" style="position:absolute;left:0;text-align:left;margin-left:0;margin-top:0;width:469pt;height:462.15pt;z-index:-251658240;mso-position-horizontal:center;mso-position-horizontal-relative:margin;mso-position-vertical:center;mso-position-vertical-relative:margin" o:allowincell="f">
          <v:imagedata r:id="rId1" o:title="conference-logo-50th-transparent_5_ori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9D2"/>
    <w:multiLevelType w:val="hybridMultilevel"/>
    <w:tmpl w:val="C0B21836"/>
    <w:lvl w:ilvl="0" w:tplc="22C41B2C">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787E80">
      <w:start w:val="1"/>
      <w:numFmt w:val="lowerLetter"/>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10BC36">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8EE43A">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FAD3A0">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1E3E88">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541BBE">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8A9408">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EE5FBE">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D335B6"/>
    <w:multiLevelType w:val="hybridMultilevel"/>
    <w:tmpl w:val="9B0EFACE"/>
    <w:lvl w:ilvl="0" w:tplc="6BC0408C">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648B7E">
      <w:start w:val="1"/>
      <w:numFmt w:val="lowerLetter"/>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BA8680">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C75BE">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B2EC2A">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4AEB68">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443F86">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E64382">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38424A">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84"/>
    <w:rsid w:val="00087495"/>
    <w:rsid w:val="001F671F"/>
    <w:rsid w:val="0037600D"/>
    <w:rsid w:val="009E0DF3"/>
    <w:rsid w:val="00B80F6A"/>
    <w:rsid w:val="00C02384"/>
    <w:rsid w:val="00C85BF6"/>
    <w:rsid w:val="00E9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7A427C"/>
  <w15:docId w15:val="{9321C598-4A4F-3548-8308-E015C53D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3" w:lineRule="auto"/>
      <w:ind w:left="111" w:hanging="10"/>
    </w:pPr>
    <w:rPr>
      <w:rFonts w:ascii="Cambria" w:eastAsia="Cambria" w:hAnsi="Cambria" w:cs="Cambria"/>
      <w:color w:val="000000"/>
      <w:lang w:bidi="en-US"/>
    </w:rPr>
  </w:style>
  <w:style w:type="paragraph" w:styleId="Heading1">
    <w:name w:val="heading 1"/>
    <w:next w:val="Normal"/>
    <w:link w:val="Heading1Char"/>
    <w:uiPriority w:val="9"/>
    <w:qFormat/>
    <w:pPr>
      <w:keepNext/>
      <w:keepLines/>
      <w:spacing w:line="259" w:lineRule="auto"/>
      <w:ind w:left="208" w:hanging="10"/>
      <w:jc w:val="center"/>
      <w:outlineLvl w:val="0"/>
    </w:pPr>
    <w:rPr>
      <w:rFonts w:ascii="Cambria" w:eastAsia="Cambria" w:hAnsi="Cambria" w:cs="Cambria"/>
      <w:b/>
      <w:color w:val="0070C0"/>
      <w:sz w:val="56"/>
    </w:rPr>
  </w:style>
  <w:style w:type="paragraph" w:styleId="Heading2">
    <w:name w:val="heading 2"/>
    <w:next w:val="Normal"/>
    <w:link w:val="Heading2Char"/>
    <w:uiPriority w:val="9"/>
    <w:unhideWhenUsed/>
    <w:qFormat/>
    <w:pPr>
      <w:keepNext/>
      <w:keepLines/>
      <w:spacing w:line="259" w:lineRule="auto"/>
      <w:ind w:left="111" w:hanging="10"/>
      <w:outlineLvl w:val="1"/>
    </w:pPr>
    <w:rPr>
      <w:rFonts w:ascii="Cambria" w:eastAsia="Cambria" w:hAnsi="Cambria" w:cs="Cambria"/>
      <w:b/>
      <w:color w:val="2D74B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2D74B5"/>
      <w:sz w:val="36"/>
    </w:rPr>
  </w:style>
  <w:style w:type="character" w:customStyle="1" w:styleId="Heading1Char">
    <w:name w:val="Heading 1 Char"/>
    <w:link w:val="Heading1"/>
    <w:rPr>
      <w:rFonts w:ascii="Cambria" w:eastAsia="Cambria" w:hAnsi="Cambria" w:cs="Cambria"/>
      <w:b/>
      <w:color w:val="0070C0"/>
      <w:sz w:val="56"/>
    </w:rPr>
  </w:style>
  <w:style w:type="paragraph" w:styleId="Header">
    <w:name w:val="header"/>
    <w:basedOn w:val="Normal"/>
    <w:link w:val="HeaderChar"/>
    <w:uiPriority w:val="99"/>
    <w:unhideWhenUsed/>
    <w:rsid w:val="001F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1F"/>
    <w:rPr>
      <w:rFonts w:ascii="Cambria" w:eastAsia="Cambria" w:hAnsi="Cambria" w:cs="Cambria"/>
      <w:color w:val="000000"/>
      <w:lang w:bidi="en-US"/>
    </w:rPr>
  </w:style>
  <w:style w:type="paragraph" w:styleId="Footer">
    <w:name w:val="footer"/>
    <w:basedOn w:val="Normal"/>
    <w:link w:val="FooterChar"/>
    <w:uiPriority w:val="99"/>
    <w:unhideWhenUsed/>
    <w:rsid w:val="001F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1F"/>
    <w:rPr>
      <w:rFonts w:ascii="Cambria" w:eastAsia="Cambria" w:hAnsi="Cambria" w:cs="Cambria"/>
      <w:color w:val="000000"/>
      <w:lang w:bidi="en-US"/>
    </w:rPr>
  </w:style>
  <w:style w:type="paragraph" w:styleId="Title">
    <w:name w:val="Title"/>
    <w:basedOn w:val="Normal"/>
    <w:next w:val="Normal"/>
    <w:link w:val="TitleChar"/>
    <w:uiPriority w:val="10"/>
    <w:qFormat/>
    <w:rsid w:val="001F671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F671F"/>
    <w:rPr>
      <w:rFonts w:asciiTheme="majorHAnsi" w:eastAsiaTheme="majorEastAsia" w:hAnsiTheme="majorHAnsi" w:cstheme="majorBidi"/>
      <w:spacing w:val="-10"/>
      <w:kern w:val="28"/>
      <w:sz w:val="56"/>
      <w:szCs w:val="56"/>
      <w:lang w:bidi="en-US"/>
    </w:rPr>
  </w:style>
  <w:style w:type="character" w:styleId="Hyperlink">
    <w:name w:val="Hyperlink"/>
    <w:basedOn w:val="DefaultParagraphFont"/>
    <w:uiPriority w:val="99"/>
    <w:unhideWhenUsed/>
    <w:rsid w:val="001F671F"/>
    <w:rPr>
      <w:color w:val="0563C1" w:themeColor="hyperlink"/>
      <w:u w:val="single"/>
    </w:rPr>
  </w:style>
  <w:style w:type="character" w:styleId="UnresolvedMention">
    <w:name w:val="Unresolved Mention"/>
    <w:basedOn w:val="DefaultParagraphFont"/>
    <w:uiPriority w:val="99"/>
    <w:semiHidden/>
    <w:unhideWhenUsed/>
    <w:rsid w:val="001F671F"/>
    <w:rPr>
      <w:color w:val="605E5C"/>
      <w:shd w:val="clear" w:color="auto" w:fill="E1DFDD"/>
    </w:rPr>
  </w:style>
  <w:style w:type="paragraph" w:styleId="ListParagraph">
    <w:name w:val="List Paragraph"/>
    <w:basedOn w:val="Normal"/>
    <w:uiPriority w:val="34"/>
    <w:qFormat/>
    <w:rsid w:val="001F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easurer@tjcsg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Gregorio Darnall</dc:creator>
  <cp:keywords/>
  <cp:lastModifiedBy>Bigelow, Mark</cp:lastModifiedBy>
  <cp:revision>2</cp:revision>
  <dcterms:created xsi:type="dcterms:W3CDTF">2020-04-11T00:38:00Z</dcterms:created>
  <dcterms:modified xsi:type="dcterms:W3CDTF">2020-04-11T00:38:00Z</dcterms:modified>
</cp:coreProperties>
</file>