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r w:rsidRPr="00B03D64">
        <w:rPr>
          <w:rFonts w:ascii="Century Gothic" w:hAnsi="Century Gothic"/>
          <w:b/>
          <w:noProof/>
          <w:sz w:val="28"/>
          <w:szCs w:val="24"/>
        </w:rPr>
        <w:drawing>
          <wp:inline distT="0" distB="0" distL="0" distR="0" wp14:anchorId="109F1B60" wp14:editId="74C1488A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048E12B0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232C61">
        <w:rPr>
          <w:rFonts w:ascii="Century Gothic" w:hAnsi="Century Gothic"/>
          <w:b/>
          <w:color w:val="auto"/>
          <w:sz w:val="36"/>
          <w:szCs w:val="34"/>
        </w:rPr>
        <w:t>2</w:t>
      </w:r>
      <w:r w:rsidR="00232C61">
        <w:rPr>
          <w:rFonts w:ascii="Century Gothic" w:hAnsi="Century Gothic"/>
          <w:b/>
          <w:color w:val="auto"/>
          <w:sz w:val="36"/>
          <w:szCs w:val="34"/>
          <w:vertAlign w:val="superscript"/>
        </w:rPr>
        <w:t>nd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5D0651EC" w:rsidR="00096445" w:rsidRPr="00B03D64" w:rsidRDefault="00232C61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4"/>
        </w:rPr>
      </w:pPr>
      <w:r>
        <w:rPr>
          <w:rFonts w:ascii="Century Gothic" w:hAnsi="Century Gothic"/>
          <w:color w:val="auto"/>
          <w:sz w:val="28"/>
          <w:szCs w:val="24"/>
        </w:rPr>
        <w:t>Friday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670139" w:rsidRPr="00B03D64">
        <w:rPr>
          <w:rFonts w:ascii="Century Gothic" w:hAnsi="Century Gothic"/>
          <w:color w:val="auto"/>
          <w:sz w:val="28"/>
          <w:szCs w:val="24"/>
        </w:rPr>
        <w:t>April</w:t>
      </w:r>
      <w:r w:rsidR="009764A6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88011B">
        <w:rPr>
          <w:rFonts w:ascii="Century Gothic" w:hAnsi="Century Gothic"/>
          <w:color w:val="auto"/>
          <w:sz w:val="28"/>
          <w:szCs w:val="24"/>
        </w:rPr>
        <w:t>24</w:t>
      </w:r>
      <w:r w:rsidR="00774C2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>20</w:t>
      </w:r>
      <w:r w:rsidR="0088011B">
        <w:rPr>
          <w:rFonts w:ascii="Century Gothic" w:hAnsi="Century Gothic"/>
          <w:color w:val="auto"/>
          <w:sz w:val="28"/>
          <w:szCs w:val="24"/>
        </w:rPr>
        <w:t>20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88011B">
        <w:rPr>
          <w:rFonts w:ascii="Century Gothic" w:hAnsi="Century Gothic"/>
          <w:color w:val="auto"/>
          <w:sz w:val="28"/>
          <w:szCs w:val="24"/>
        </w:rPr>
        <w:t>PM</w:t>
      </w:r>
      <w:r w:rsidR="00BE10A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88011B">
        <w:rPr>
          <w:rFonts w:ascii="Century Gothic" w:hAnsi="Century Gothic"/>
          <w:color w:val="auto"/>
          <w:sz w:val="28"/>
          <w:szCs w:val="24"/>
        </w:rPr>
        <w:t>Zoom</w:t>
      </w:r>
    </w:p>
    <w:p w14:paraId="3A9BC83E" w14:textId="2AA79FCF" w:rsidR="00096445" w:rsidRPr="00B03D64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2331E5" w14:textId="73FB0BD1" w:rsidR="007C575F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BA7359">
        <w:rPr>
          <w:rFonts w:ascii="Century Gothic" w:hAnsi="Century Gothic"/>
          <w:b/>
          <w:sz w:val="24"/>
          <w:szCs w:val="22"/>
        </w:rPr>
        <w:t xml:space="preserve">April </w:t>
      </w:r>
      <w:r w:rsidR="0088011B">
        <w:rPr>
          <w:rFonts w:ascii="Century Gothic" w:hAnsi="Century Gothic"/>
          <w:b/>
          <w:sz w:val="24"/>
          <w:szCs w:val="22"/>
        </w:rPr>
        <w:t>23</w:t>
      </w:r>
      <w:r w:rsidR="00474AAD" w:rsidRPr="00B03D64">
        <w:rPr>
          <w:rFonts w:ascii="Century Gothic" w:hAnsi="Century Gothic"/>
          <w:b/>
          <w:sz w:val="24"/>
          <w:szCs w:val="22"/>
        </w:rPr>
        <w:t>, 20</w:t>
      </w:r>
      <w:r w:rsidR="0088011B">
        <w:rPr>
          <w:rFonts w:ascii="Century Gothic" w:hAnsi="Century Gothic"/>
          <w:b/>
          <w:sz w:val="24"/>
          <w:szCs w:val="22"/>
        </w:rPr>
        <w:t>20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750E1803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Host School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Jessica Armstead, Mountain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V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iew College</w:t>
      </w:r>
    </w:p>
    <w:p w14:paraId="38BC22FA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Public Relations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April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Palomares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24969C46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Treasurer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Kaitlin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McMaryion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El Centro Colleg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</w:p>
    <w:p w14:paraId="40F5FFE6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Parliamentarian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Allen Wiese, Brookhaven College</w:t>
      </w:r>
    </w:p>
    <w:p w14:paraId="3866E58F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Secretary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Brandon Nguyen, Eastfield College</w:t>
      </w:r>
    </w:p>
    <w:p w14:paraId="5E8171F8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Vice President 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Kristian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Enbys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k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Grayson College</w:t>
      </w:r>
    </w:p>
    <w:p w14:paraId="26FE1AD3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President 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Vakayla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Wilford, North Central Texas College</w:t>
      </w:r>
    </w:p>
    <w:p w14:paraId="7D57E16C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Co-Advisor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Kelly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Sonnanstine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2F6FE518" w14:textId="77777777" w:rsidR="0088011B" w:rsidRPr="00EA4966" w:rsidRDefault="0088011B" w:rsidP="0088011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Advisor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Daisy Garcia, North Central Texas College </w:t>
      </w:r>
    </w:p>
    <w:p w14:paraId="27A33D12" w14:textId="6574DB5E" w:rsidR="00787151" w:rsidRDefault="00787151" w:rsidP="0078715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 Committee Reports</w:t>
      </w:r>
    </w:p>
    <w:p w14:paraId="78F7A1A1" w14:textId="62A8AABE" w:rsidR="00787151" w:rsidRDefault="00787151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Awards Committee</w:t>
      </w:r>
    </w:p>
    <w:p w14:paraId="7BAB2784" w14:textId="39142093" w:rsidR="00787151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Constitution and Bylaws Committee</w:t>
      </w:r>
    </w:p>
    <w:p w14:paraId="54326DD6" w14:textId="484D302E" w:rsidR="008F5E63" w:rsidRDefault="008F5E63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Historian Committee</w:t>
      </w:r>
    </w:p>
    <w:p w14:paraId="61173BBC" w14:textId="1698B1E9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Judicial Committee</w:t>
      </w:r>
    </w:p>
    <w:p w14:paraId="217D4199" w14:textId="3A4D029A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Nominations Committee</w:t>
      </w:r>
    </w:p>
    <w:p w14:paraId="2EA1BC1E" w14:textId="77777777" w:rsidR="00BC6011" w:rsidRDefault="00340F3F" w:rsidP="00BC601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Resolutions Committee</w:t>
      </w:r>
    </w:p>
    <w:p w14:paraId="3BC18B88" w14:textId="6130F7DD" w:rsidR="00BC6011" w:rsidRPr="00BC6011" w:rsidRDefault="00BC6011" w:rsidP="00BC601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C6011">
        <w:rPr>
          <w:rFonts w:ascii="Century Gothic" w:hAnsi="Century Gothic"/>
          <w:b/>
          <w:sz w:val="24"/>
        </w:rPr>
        <w:t xml:space="preserve">Old Business </w:t>
      </w:r>
    </w:p>
    <w:p w14:paraId="0FC89ADC" w14:textId="59530DB7" w:rsidR="00BC6011" w:rsidRPr="003E24B3" w:rsidRDefault="00D634EF" w:rsidP="003E24B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2019 </w:t>
      </w:r>
      <w:r w:rsidR="00BC6011" w:rsidRPr="00B03D64">
        <w:rPr>
          <w:rFonts w:ascii="Century Gothic" w:hAnsi="Century Gothic"/>
          <w:b/>
          <w:sz w:val="24"/>
          <w:szCs w:val="22"/>
        </w:rPr>
        <w:t>Elections</w:t>
      </w:r>
    </w:p>
    <w:p w14:paraId="2DDA05EB" w14:textId="27036673" w:rsidR="00BC6011" w:rsidRDefault="00BC6011" w:rsidP="00BC6011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Region</w:t>
      </w:r>
      <w:r w:rsidR="00C512EC">
        <w:rPr>
          <w:rFonts w:ascii="Century Gothic" w:hAnsi="Century Gothic"/>
          <w:b/>
          <w:sz w:val="24"/>
          <w:szCs w:val="22"/>
        </w:rPr>
        <w:t xml:space="preserve"> II Executive Board Nominations</w:t>
      </w:r>
    </w:p>
    <w:p w14:paraId="0BC46142" w14:textId="1A75B7CF" w:rsidR="00BC6011" w:rsidRPr="00BC6011" w:rsidRDefault="006564FA" w:rsidP="00BC6011">
      <w:pPr>
        <w:pStyle w:val="ListParagraph"/>
        <w:numPr>
          <w:ilvl w:val="3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Presentation skits and speeches</w:t>
      </w:r>
    </w:p>
    <w:p w14:paraId="5D752B1C" w14:textId="0446DEB2" w:rsidR="00EB0D7D" w:rsidRPr="00B03D64" w:rsidRDefault="00EB0D7D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7303CC34" w14:textId="77777777" w:rsidR="00096445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73BDCA78" w14:textId="77777777" w:rsidR="00096445" w:rsidRPr="00B03D64" w:rsidRDefault="00096445" w:rsidP="004130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Adjournment</w:t>
      </w:r>
    </w:p>
    <w:p w14:paraId="530D46DE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sectPr w:rsidR="00096445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Mq8FAF0nkT0tAAAA"/>
  </w:docVars>
  <w:rsids>
    <w:rsidRoot w:val="00096445"/>
    <w:rsid w:val="00020DD6"/>
    <w:rsid w:val="00095851"/>
    <w:rsid w:val="000958A8"/>
    <w:rsid w:val="00096445"/>
    <w:rsid w:val="000E3D23"/>
    <w:rsid w:val="000F4852"/>
    <w:rsid w:val="001355AD"/>
    <w:rsid w:val="001D5033"/>
    <w:rsid w:val="00202365"/>
    <w:rsid w:val="00232C61"/>
    <w:rsid w:val="002844A4"/>
    <w:rsid w:val="00340F3F"/>
    <w:rsid w:val="003826BD"/>
    <w:rsid w:val="003D1A49"/>
    <w:rsid w:val="003E24B3"/>
    <w:rsid w:val="0041309B"/>
    <w:rsid w:val="004146C3"/>
    <w:rsid w:val="00474AAD"/>
    <w:rsid w:val="004A1F3E"/>
    <w:rsid w:val="004A2CF4"/>
    <w:rsid w:val="00541BED"/>
    <w:rsid w:val="005456BC"/>
    <w:rsid w:val="00563F17"/>
    <w:rsid w:val="00573970"/>
    <w:rsid w:val="00573E6B"/>
    <w:rsid w:val="005F398B"/>
    <w:rsid w:val="00634169"/>
    <w:rsid w:val="00655C13"/>
    <w:rsid w:val="006564FA"/>
    <w:rsid w:val="00670139"/>
    <w:rsid w:val="006761A2"/>
    <w:rsid w:val="006844F9"/>
    <w:rsid w:val="006C6753"/>
    <w:rsid w:val="006D3355"/>
    <w:rsid w:val="006D7A15"/>
    <w:rsid w:val="006F43E2"/>
    <w:rsid w:val="00706BA0"/>
    <w:rsid w:val="007302BF"/>
    <w:rsid w:val="00744B4C"/>
    <w:rsid w:val="0076255B"/>
    <w:rsid w:val="00774C2B"/>
    <w:rsid w:val="007759D0"/>
    <w:rsid w:val="00787151"/>
    <w:rsid w:val="0078747A"/>
    <w:rsid w:val="007C575F"/>
    <w:rsid w:val="00810452"/>
    <w:rsid w:val="00846430"/>
    <w:rsid w:val="008557F4"/>
    <w:rsid w:val="0088011B"/>
    <w:rsid w:val="008D094A"/>
    <w:rsid w:val="008D6302"/>
    <w:rsid w:val="008E26A9"/>
    <w:rsid w:val="008F2640"/>
    <w:rsid w:val="008F5E63"/>
    <w:rsid w:val="00932EEF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A7359"/>
    <w:rsid w:val="00BC6011"/>
    <w:rsid w:val="00BE10AB"/>
    <w:rsid w:val="00BE26FF"/>
    <w:rsid w:val="00C006C5"/>
    <w:rsid w:val="00C21027"/>
    <w:rsid w:val="00C304BD"/>
    <w:rsid w:val="00C4367A"/>
    <w:rsid w:val="00C44B9B"/>
    <w:rsid w:val="00C512EC"/>
    <w:rsid w:val="00CE0A3A"/>
    <w:rsid w:val="00D07EFC"/>
    <w:rsid w:val="00D3372E"/>
    <w:rsid w:val="00D62F23"/>
    <w:rsid w:val="00D634EF"/>
    <w:rsid w:val="00DF2E67"/>
    <w:rsid w:val="00E376C3"/>
    <w:rsid w:val="00E410A7"/>
    <w:rsid w:val="00E768A6"/>
    <w:rsid w:val="00EB0D7D"/>
    <w:rsid w:val="00F34B90"/>
    <w:rsid w:val="00F84AE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VAKAYLA WILFORD</cp:lastModifiedBy>
  <cp:revision>3</cp:revision>
  <cp:lastPrinted>2018-07-11T16:05:00Z</cp:lastPrinted>
  <dcterms:created xsi:type="dcterms:W3CDTF">2020-04-18T16:45:00Z</dcterms:created>
  <dcterms:modified xsi:type="dcterms:W3CDTF">2020-04-22T02:01:00Z</dcterms:modified>
</cp:coreProperties>
</file>